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DA" w:rsidRDefault="004234DA" w:rsidP="00DB6D72">
      <w:pPr>
        <w:ind w:firstLine="720"/>
        <w:rPr>
          <w:rFonts w:ascii="Garamond" w:hAnsi="Garamond" w:cs="Times New Roman"/>
        </w:rPr>
      </w:pPr>
      <w:r>
        <w:rPr>
          <w:rFonts w:ascii="Garamond" w:hAnsi="Garamond" w:cs="Times New Roman"/>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886450" cy="3009265"/>
            <wp:effectExtent l="19050" t="0" r="0" b="0"/>
            <wp:wrapSquare wrapText="bothSides"/>
            <wp:docPr id="3" name="Picture 1" descr="C:\Users\sveta\Documents\My Dropbox\Piano Duo\Photos from Ed\estrella2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a\Documents\My Dropbox\Piano Duo\Photos from Ed\estrella2short.jpg"/>
                    <pic:cNvPicPr>
                      <a:picLocks noChangeAspect="1" noChangeArrowheads="1"/>
                    </pic:cNvPicPr>
                  </pic:nvPicPr>
                  <pic:blipFill>
                    <a:blip r:embed="rId9" cstate="print"/>
                    <a:srcRect l="13260" t="12281" r="12324" b="30326"/>
                    <a:stretch>
                      <a:fillRect/>
                    </a:stretch>
                  </pic:blipFill>
                  <pic:spPr bwMode="auto">
                    <a:xfrm>
                      <a:off x="0" y="0"/>
                      <a:ext cx="5886450" cy="3009265"/>
                    </a:xfrm>
                    <a:prstGeom prst="rect">
                      <a:avLst/>
                    </a:prstGeom>
                    <a:noFill/>
                    <a:ln w="9525">
                      <a:noFill/>
                      <a:miter lim="800000"/>
                      <a:headEnd/>
                      <a:tailEnd/>
                    </a:ln>
                  </pic:spPr>
                </pic:pic>
              </a:graphicData>
            </a:graphic>
          </wp:anchor>
        </w:drawing>
      </w:r>
    </w:p>
    <w:p w:rsidR="00DB6D72" w:rsidRDefault="00DB6D72" w:rsidP="00DB6D72">
      <w:pPr>
        <w:ind w:firstLine="720"/>
        <w:rPr>
          <w:rFonts w:ascii="Garamond" w:hAnsi="Garamond" w:cs="Times New Roman"/>
        </w:rPr>
      </w:pPr>
      <w:r w:rsidRPr="00232AF7">
        <w:rPr>
          <w:rFonts w:ascii="Garamond" w:hAnsi="Garamond" w:cs="Times New Roman"/>
        </w:rPr>
        <w:t xml:space="preserve">The </w:t>
      </w:r>
      <w:r>
        <w:rPr>
          <w:rFonts w:ascii="Garamond" w:hAnsi="Garamond" w:cs="Times New Roman"/>
          <w:b/>
        </w:rPr>
        <w:t>EStrella</w:t>
      </w:r>
      <w:r w:rsidRPr="00232AF7">
        <w:rPr>
          <w:rFonts w:ascii="Garamond" w:hAnsi="Garamond" w:cs="Times New Roman"/>
          <w:b/>
        </w:rPr>
        <w:t xml:space="preserve"> </w:t>
      </w:r>
      <w:r w:rsidR="00450543">
        <w:rPr>
          <w:rFonts w:ascii="Garamond" w:hAnsi="Garamond" w:cs="Times New Roman"/>
          <w:b/>
        </w:rPr>
        <w:t xml:space="preserve">Piano </w:t>
      </w:r>
      <w:r w:rsidRPr="00232AF7">
        <w:rPr>
          <w:rFonts w:ascii="Garamond" w:hAnsi="Garamond" w:cs="Times New Roman"/>
          <w:b/>
        </w:rPr>
        <w:t>Duo</w:t>
      </w:r>
      <w:r w:rsidRPr="00232AF7">
        <w:rPr>
          <w:rFonts w:ascii="Garamond" w:hAnsi="Garamond" w:cs="Times New Roman"/>
        </w:rPr>
        <w:t xml:space="preserve"> burst on</w:t>
      </w:r>
      <w:r w:rsidR="002C5EA5">
        <w:rPr>
          <w:rFonts w:ascii="Garamond" w:hAnsi="Garamond" w:cs="Times New Roman"/>
        </w:rPr>
        <w:t>to</w:t>
      </w:r>
      <w:r w:rsidRPr="00232AF7">
        <w:rPr>
          <w:rFonts w:ascii="Garamond" w:hAnsi="Garamond" w:cs="Times New Roman"/>
        </w:rPr>
        <w:t xml:space="preserve"> the musical scene in 2011 with a series of concerts celebrating the great Russian masterpieces for piano duet. Elena Doubovitskaya and Svetlana Belsky share both their Russian heritage and training, and their enthusiasm for playing together.  </w:t>
      </w:r>
      <w:r w:rsidR="004234DA">
        <w:rPr>
          <w:rFonts w:ascii="Garamond" w:hAnsi="Garamond" w:cs="Times New Roman"/>
        </w:rPr>
        <w:t xml:space="preserve">Elena and Svetlana are accomplished soloists and chamber musicians.  Between the two, they have been heard throughout Europe, Asia and the United States, with numerous orchestras, and on the radio.  Their concert credits include </w:t>
      </w:r>
      <w:r w:rsidR="00D527EA">
        <w:rPr>
          <w:rFonts w:ascii="Garamond" w:hAnsi="Garamond" w:cs="Times New Roman"/>
        </w:rPr>
        <w:t xml:space="preserve">Carnegie (Weill) Hall, </w:t>
      </w:r>
      <w:r w:rsidR="004234DA">
        <w:rPr>
          <w:rFonts w:ascii="Garamond" w:hAnsi="Garamond" w:cs="Times New Roman"/>
        </w:rPr>
        <w:t>Kiev Philharmonic Hall, St. Petersburg Rimsky-</w:t>
      </w:r>
      <w:proofErr w:type="spellStart"/>
      <w:r w:rsidR="004234DA">
        <w:rPr>
          <w:rFonts w:ascii="Garamond" w:hAnsi="Garamond" w:cs="Times New Roman"/>
        </w:rPr>
        <w:t>Korsakoff</w:t>
      </w:r>
      <w:proofErr w:type="spellEnd"/>
      <w:r w:rsidR="004234DA">
        <w:rPr>
          <w:rFonts w:ascii="Garamond" w:hAnsi="Garamond" w:cs="Times New Roman"/>
        </w:rPr>
        <w:t xml:space="preserve"> Museum, Baptist University of Hong Kong, and </w:t>
      </w:r>
      <w:proofErr w:type="spellStart"/>
      <w:r w:rsidR="004234DA">
        <w:rPr>
          <w:rFonts w:ascii="Garamond" w:hAnsi="Garamond" w:cs="Times New Roman"/>
        </w:rPr>
        <w:t>Tanglewood</w:t>
      </w:r>
      <w:proofErr w:type="spellEnd"/>
      <w:r w:rsidR="004234DA">
        <w:rPr>
          <w:rFonts w:ascii="Garamond" w:hAnsi="Garamond" w:cs="Times New Roman"/>
        </w:rPr>
        <w:t xml:space="preserve"> Music Festival.  Critics praise them for “marvelous and extraordinary playing” and “confidence and élan”.  Elena and Svetlana are also accomplished teachers, who love sharing their love for music with new generations of pianists. </w:t>
      </w:r>
    </w:p>
    <w:p w:rsidR="000455CF" w:rsidRPr="007F2ED3" w:rsidRDefault="000455CF" w:rsidP="00DB6D72">
      <w:pPr>
        <w:ind w:firstLine="720"/>
        <w:rPr>
          <w:rFonts w:ascii="Garamond" w:hAnsi="Garamond" w:cs="Times New Roman"/>
        </w:rPr>
      </w:pPr>
      <w:r>
        <w:rPr>
          <w:rFonts w:ascii="Garamond" w:hAnsi="Garamond" w:cs="Times New Roman"/>
        </w:rPr>
        <w:t xml:space="preserve">Their first performance </w:t>
      </w:r>
      <w:r w:rsidR="004234DA">
        <w:rPr>
          <w:rFonts w:ascii="Garamond" w:hAnsi="Garamond" w:cs="Times New Roman"/>
        </w:rPr>
        <w:t xml:space="preserve">together </w:t>
      </w:r>
      <w:r>
        <w:rPr>
          <w:rFonts w:ascii="Garamond" w:hAnsi="Garamond" w:cs="Times New Roman"/>
        </w:rPr>
        <w:t xml:space="preserve">evoked raves of “technical brilliance” and “infectious joy in music making”.  The second drew a standing-room-only crowd.  </w:t>
      </w:r>
      <w:r w:rsidR="00485804">
        <w:rPr>
          <w:rFonts w:ascii="Garamond" w:hAnsi="Garamond" w:cs="Times New Roman"/>
        </w:rPr>
        <w:t xml:space="preserve">Since then they have presented concerts and masterclasses throughout the </w:t>
      </w:r>
      <w:r w:rsidR="002C5EA5">
        <w:rPr>
          <w:rFonts w:ascii="Garamond" w:hAnsi="Garamond" w:cs="Times New Roman"/>
        </w:rPr>
        <w:t>United States.</w:t>
      </w:r>
      <w:r>
        <w:rPr>
          <w:rFonts w:ascii="Garamond" w:hAnsi="Garamond" w:cs="Times New Roman"/>
        </w:rPr>
        <w:t xml:space="preserve">  </w:t>
      </w:r>
      <w:r w:rsidR="004234DA">
        <w:rPr>
          <w:rFonts w:ascii="Garamond" w:hAnsi="Garamond" w:cs="Times New Roman"/>
        </w:rPr>
        <w:t xml:space="preserve">The 2013-14 </w:t>
      </w:r>
      <w:proofErr w:type="gramStart"/>
      <w:r w:rsidR="004234DA">
        <w:rPr>
          <w:rFonts w:ascii="Garamond" w:hAnsi="Garamond" w:cs="Times New Roman"/>
        </w:rPr>
        <w:t>season</w:t>
      </w:r>
      <w:proofErr w:type="gramEnd"/>
      <w:r w:rsidR="004234DA">
        <w:rPr>
          <w:rFonts w:ascii="Garamond" w:hAnsi="Garamond" w:cs="Times New Roman"/>
        </w:rPr>
        <w:t xml:space="preserve"> took them to countless university series, several concerts on the East Coast and all over the Midwest. </w:t>
      </w:r>
      <w:r w:rsidR="00485804">
        <w:rPr>
          <w:rFonts w:ascii="Garamond" w:hAnsi="Garamond" w:cs="Times New Roman"/>
        </w:rPr>
        <w:t>A</w:t>
      </w:r>
      <w:r w:rsidR="002C5EA5">
        <w:rPr>
          <w:rFonts w:ascii="Garamond" w:hAnsi="Garamond" w:cs="Times New Roman"/>
        </w:rPr>
        <w:t xml:space="preserve"> highlight of the </w:t>
      </w:r>
      <w:r w:rsidR="00485804">
        <w:rPr>
          <w:rFonts w:ascii="Garamond" w:hAnsi="Garamond" w:cs="Times New Roman"/>
        </w:rPr>
        <w:t xml:space="preserve">2014 </w:t>
      </w:r>
      <w:r w:rsidR="002C5EA5">
        <w:rPr>
          <w:rFonts w:ascii="Garamond" w:hAnsi="Garamond" w:cs="Times New Roman"/>
        </w:rPr>
        <w:t>season w</w:t>
      </w:r>
      <w:r w:rsidR="007F2ED3">
        <w:rPr>
          <w:rFonts w:ascii="Garamond" w:hAnsi="Garamond" w:cs="Times New Roman"/>
        </w:rPr>
        <w:t>as</w:t>
      </w:r>
      <w:r w:rsidR="002C5EA5">
        <w:rPr>
          <w:rFonts w:ascii="Garamond" w:hAnsi="Garamond" w:cs="Times New Roman"/>
        </w:rPr>
        <w:t xml:space="preserve"> an exciting collaboration with the </w:t>
      </w:r>
      <w:proofErr w:type="spellStart"/>
      <w:r w:rsidR="002C5EA5">
        <w:rPr>
          <w:rFonts w:ascii="Garamond" w:hAnsi="Garamond" w:cs="Times New Roman"/>
        </w:rPr>
        <w:t>Clinard</w:t>
      </w:r>
      <w:proofErr w:type="spellEnd"/>
      <w:r w:rsidR="002C5EA5">
        <w:rPr>
          <w:rFonts w:ascii="Garamond" w:hAnsi="Garamond" w:cs="Times New Roman"/>
        </w:rPr>
        <w:t xml:space="preserve"> Dance </w:t>
      </w:r>
      <w:r w:rsidR="007F2ED3">
        <w:rPr>
          <w:rFonts w:ascii="Garamond" w:hAnsi="Garamond" w:cs="Times New Roman"/>
        </w:rPr>
        <w:t>C</w:t>
      </w:r>
      <w:r w:rsidR="002C5EA5">
        <w:rPr>
          <w:rFonts w:ascii="Garamond" w:hAnsi="Garamond" w:cs="Times New Roman"/>
        </w:rPr>
        <w:t xml:space="preserve">ompany for live performances of Stravinsky’s </w:t>
      </w:r>
      <w:r w:rsidR="002C5EA5" w:rsidRPr="002C5EA5">
        <w:rPr>
          <w:rFonts w:ascii="Garamond" w:hAnsi="Garamond" w:cs="Times New Roman"/>
          <w:i/>
        </w:rPr>
        <w:t>Rite of Spring.</w:t>
      </w:r>
      <w:r w:rsidR="007F2ED3">
        <w:rPr>
          <w:rFonts w:ascii="Garamond" w:hAnsi="Garamond" w:cs="Times New Roman"/>
          <w:i/>
        </w:rPr>
        <w:t xml:space="preserve"> </w:t>
      </w:r>
      <w:r w:rsidR="007F2ED3">
        <w:rPr>
          <w:rFonts w:ascii="Garamond" w:hAnsi="Garamond" w:cs="Times New Roman"/>
        </w:rPr>
        <w:t>The group will be taking the production to China and Hong Kong in 2016.</w:t>
      </w:r>
    </w:p>
    <w:p w:rsidR="004234DA" w:rsidRDefault="004234DA" w:rsidP="004234DA">
      <w:pPr>
        <w:rPr>
          <w:rFonts w:ascii="Garamond" w:hAnsi="Garamond" w:cs="Times New Roman"/>
        </w:rPr>
      </w:pPr>
      <w:r>
        <w:rPr>
          <w:noProof/>
        </w:rPr>
        <w:drawing>
          <wp:anchor distT="0" distB="0" distL="114300" distR="114300" simplePos="0" relativeHeight="251661312" behindDoc="1" locked="0" layoutInCell="1" allowOverlap="1">
            <wp:simplePos x="0" y="0"/>
            <wp:positionH relativeFrom="column">
              <wp:posOffset>-49530</wp:posOffset>
            </wp:positionH>
            <wp:positionV relativeFrom="paragraph">
              <wp:posOffset>88265</wp:posOffset>
            </wp:positionV>
            <wp:extent cx="956310" cy="952500"/>
            <wp:effectExtent l="19050" t="0" r="0" b="0"/>
            <wp:wrapTight wrapText="bothSides">
              <wp:wrapPolygon edited="0">
                <wp:start x="-430" y="0"/>
                <wp:lineTo x="-430" y="21168"/>
                <wp:lineTo x="21514" y="21168"/>
                <wp:lineTo x="21514" y="0"/>
                <wp:lineTo x="-430" y="0"/>
              </wp:wrapPolygon>
            </wp:wrapTight>
            <wp:docPr id="16" name="Picture 16" descr="https://gallery.mailchimp.com/619d9d4d163fc094a3597d468/images/EStrellaCDfrontsmall.1f62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619d9d4d163fc094a3597d468/images/EStrellaCDfrontsmall.1f629e6.jpg"/>
                    <pic:cNvPicPr>
                      <a:picLocks noChangeAspect="1" noChangeArrowheads="1"/>
                    </pic:cNvPicPr>
                  </pic:nvPicPr>
                  <pic:blipFill>
                    <a:blip r:embed="rId10"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4234DA" w:rsidRPr="00232AF7" w:rsidRDefault="004234DA" w:rsidP="004234DA">
      <w:pPr>
        <w:rPr>
          <w:rFonts w:ascii="Garamond" w:hAnsi="Garamond" w:cs="Times New Roman"/>
        </w:rPr>
      </w:pPr>
      <w:r>
        <w:rPr>
          <w:rFonts w:ascii="Garamond" w:hAnsi="Garamond" w:cs="Times New Roman"/>
        </w:rPr>
        <w:t xml:space="preserve">Discography (available on CD or DVD):  </w:t>
      </w:r>
      <w:r w:rsidRPr="00CC1BBE">
        <w:rPr>
          <w:rFonts w:ascii="Garamond" w:hAnsi="Garamond" w:cs="Times New Roman"/>
          <w:i/>
        </w:rPr>
        <w:t>Russian Masterpieces: Rachmaninoff and Mussorgsky</w:t>
      </w:r>
    </w:p>
    <w:p w:rsidR="004234DA" w:rsidRDefault="004234DA" w:rsidP="004234DA">
      <w:pPr>
        <w:tabs>
          <w:tab w:val="left" w:pos="720"/>
        </w:tabs>
        <w:spacing w:after="0" w:line="240" w:lineRule="auto"/>
        <w:ind w:left="720" w:hanging="994"/>
        <w:rPr>
          <w:rFonts w:ascii="Chaparral Pro" w:hAnsi="Chaparral Pro" w:cstheme="minorHAnsi"/>
          <w:sz w:val="16"/>
          <w:szCs w:val="16"/>
        </w:rPr>
      </w:pPr>
      <w:r>
        <w:tab/>
      </w:r>
      <w:r w:rsidRPr="00CC21F2">
        <w:rPr>
          <w:rFonts w:ascii="Chaparral Pro" w:hAnsi="Chaparral Pro" w:cstheme="minorHAnsi"/>
          <w:b/>
          <w:bCs/>
          <w:sz w:val="16"/>
          <w:szCs w:val="16"/>
        </w:rPr>
        <w:t xml:space="preserve">M. Mussorgsky, </w:t>
      </w:r>
      <w:r w:rsidRPr="00CC21F2">
        <w:rPr>
          <w:rFonts w:ascii="Chaparral Pro" w:hAnsi="Chaparral Pro" w:cstheme="minorHAnsi"/>
          <w:bCs/>
          <w:i/>
          <w:sz w:val="16"/>
          <w:szCs w:val="16"/>
        </w:rPr>
        <w:t>The Hut</w:t>
      </w:r>
      <w:r w:rsidRPr="00CC21F2">
        <w:rPr>
          <w:rFonts w:ascii="Chaparral Pro" w:hAnsi="Chaparral Pro" w:cstheme="minorHAnsi"/>
          <w:b/>
          <w:bCs/>
          <w:i/>
          <w:sz w:val="16"/>
          <w:szCs w:val="16"/>
        </w:rPr>
        <w:t xml:space="preserve"> </w:t>
      </w:r>
      <w:r w:rsidRPr="00CC21F2">
        <w:rPr>
          <w:rFonts w:ascii="Chaparral Pro" w:hAnsi="Chaparral Pro" w:cstheme="minorHAnsi"/>
          <w:bCs/>
          <w:i/>
          <w:sz w:val="16"/>
          <w:szCs w:val="16"/>
        </w:rPr>
        <w:t>of</w:t>
      </w:r>
      <w:r w:rsidRPr="00CC21F2">
        <w:rPr>
          <w:rFonts w:ascii="Chaparral Pro" w:hAnsi="Chaparral Pro" w:cstheme="minorHAnsi"/>
          <w:b/>
          <w:bCs/>
          <w:i/>
          <w:sz w:val="16"/>
          <w:szCs w:val="16"/>
        </w:rPr>
        <w:t xml:space="preserve"> </w:t>
      </w:r>
      <w:r w:rsidRPr="00CC21F2">
        <w:rPr>
          <w:rFonts w:ascii="Chaparral Pro" w:hAnsi="Chaparral Pro" w:cstheme="minorHAnsi"/>
          <w:bCs/>
          <w:i/>
          <w:sz w:val="16"/>
          <w:szCs w:val="16"/>
        </w:rPr>
        <w:t xml:space="preserve">Baba </w:t>
      </w:r>
      <w:proofErr w:type="spellStart"/>
      <w:r w:rsidRPr="00CC21F2">
        <w:rPr>
          <w:rFonts w:ascii="Chaparral Pro" w:hAnsi="Chaparral Pro" w:cstheme="minorHAnsi"/>
          <w:bCs/>
          <w:i/>
          <w:sz w:val="16"/>
          <w:szCs w:val="16"/>
        </w:rPr>
        <w:t>Yaga</w:t>
      </w:r>
      <w:proofErr w:type="spellEnd"/>
      <w:r w:rsidRPr="00CC21F2">
        <w:rPr>
          <w:rFonts w:ascii="Chaparral Pro" w:hAnsi="Chaparral Pro" w:cstheme="minorHAnsi"/>
          <w:bCs/>
          <w:sz w:val="16"/>
          <w:szCs w:val="16"/>
        </w:rPr>
        <w:t xml:space="preserve"> and </w:t>
      </w:r>
      <w:r w:rsidRPr="00CC21F2">
        <w:rPr>
          <w:rFonts w:ascii="Chaparral Pro" w:hAnsi="Chaparral Pro" w:cstheme="minorHAnsi"/>
          <w:bCs/>
          <w:i/>
          <w:sz w:val="16"/>
          <w:szCs w:val="16"/>
        </w:rPr>
        <w:t xml:space="preserve">The Great Gate of Kiev </w:t>
      </w:r>
      <w:r>
        <w:rPr>
          <w:rFonts w:ascii="Chaparral Pro" w:hAnsi="Chaparral Pro" w:cstheme="minorHAnsi"/>
          <w:bCs/>
          <w:sz w:val="16"/>
          <w:szCs w:val="16"/>
        </w:rPr>
        <w:t xml:space="preserve">from </w:t>
      </w:r>
      <w:r w:rsidRPr="00CC21F2">
        <w:rPr>
          <w:rFonts w:ascii="Chaparral Pro" w:hAnsi="Chaparral Pro" w:cstheme="minorHAnsi"/>
          <w:bCs/>
          <w:i/>
          <w:sz w:val="16"/>
          <w:szCs w:val="16"/>
        </w:rPr>
        <w:t>Pictures at an Exhibition</w:t>
      </w:r>
      <w:r w:rsidRPr="00CC21F2">
        <w:rPr>
          <w:rFonts w:ascii="Chaparral Pro" w:hAnsi="Chaparral Pro" w:cstheme="minorHAnsi"/>
          <w:bCs/>
          <w:sz w:val="16"/>
          <w:szCs w:val="16"/>
        </w:rPr>
        <w:t xml:space="preserve">, </w:t>
      </w:r>
      <w:r>
        <w:rPr>
          <w:rFonts w:ascii="Chaparral Pro" w:hAnsi="Chaparral Pro" w:cstheme="minorHAnsi"/>
          <w:bCs/>
          <w:sz w:val="16"/>
          <w:szCs w:val="16"/>
        </w:rPr>
        <w:t>(</w:t>
      </w:r>
      <w:r w:rsidRPr="00CC21F2">
        <w:rPr>
          <w:rFonts w:ascii="Chaparral Pro" w:hAnsi="Chaparral Pro" w:cstheme="minorHAnsi"/>
          <w:bCs/>
          <w:sz w:val="16"/>
          <w:szCs w:val="16"/>
        </w:rPr>
        <w:t xml:space="preserve">arranged by Catherine </w:t>
      </w:r>
      <w:r>
        <w:rPr>
          <w:rFonts w:ascii="Chaparral Pro" w:hAnsi="Chaparral Pro" w:cstheme="minorHAnsi"/>
          <w:bCs/>
          <w:sz w:val="16"/>
          <w:szCs w:val="16"/>
        </w:rPr>
        <w:t xml:space="preserve">                </w:t>
      </w:r>
      <w:r w:rsidRPr="00CC21F2">
        <w:rPr>
          <w:rFonts w:ascii="Chaparral Pro" w:hAnsi="Chaparral Pro" w:cstheme="minorHAnsi"/>
          <w:bCs/>
          <w:sz w:val="16"/>
          <w:szCs w:val="16"/>
        </w:rPr>
        <w:t>McMichael</w:t>
      </w:r>
      <w:r>
        <w:rPr>
          <w:rFonts w:ascii="Chaparral Pro" w:hAnsi="Chaparral Pro" w:cstheme="minorHAnsi"/>
          <w:bCs/>
          <w:sz w:val="16"/>
          <w:szCs w:val="16"/>
        </w:rPr>
        <w:t xml:space="preserve"> for Two Pianos</w:t>
      </w:r>
      <w:r w:rsidRPr="00CC21F2">
        <w:rPr>
          <w:rFonts w:ascii="Chaparral Pro" w:hAnsi="Chaparral Pro" w:cstheme="minorHAnsi"/>
          <w:bCs/>
          <w:sz w:val="16"/>
          <w:szCs w:val="16"/>
        </w:rPr>
        <w:t>)</w:t>
      </w:r>
      <w:r>
        <w:rPr>
          <w:rFonts w:ascii="Chaparral Pro" w:hAnsi="Chaparral Pro" w:cstheme="minorHAnsi"/>
          <w:bCs/>
          <w:sz w:val="16"/>
          <w:szCs w:val="16"/>
        </w:rPr>
        <w:t xml:space="preserve">, </w:t>
      </w:r>
      <w:r w:rsidRPr="00CC21F2">
        <w:rPr>
          <w:rFonts w:ascii="Chaparral Pro" w:hAnsi="Chaparral Pro" w:cstheme="minorHAnsi"/>
          <w:b/>
          <w:sz w:val="16"/>
          <w:szCs w:val="16"/>
        </w:rPr>
        <w:t>S. Rachmaninoff</w:t>
      </w:r>
      <w:r w:rsidRPr="00CC21F2">
        <w:rPr>
          <w:rFonts w:ascii="Chaparral Pro" w:hAnsi="Chaparral Pro" w:cstheme="minorHAnsi"/>
          <w:sz w:val="16"/>
          <w:szCs w:val="16"/>
        </w:rPr>
        <w:t xml:space="preserve">, </w:t>
      </w:r>
      <w:proofErr w:type="spellStart"/>
      <w:r w:rsidRPr="00CC21F2">
        <w:rPr>
          <w:rFonts w:ascii="Chaparral Pro" w:hAnsi="Chaparral Pro" w:cstheme="minorHAnsi"/>
          <w:i/>
          <w:sz w:val="16"/>
          <w:szCs w:val="16"/>
        </w:rPr>
        <w:t>Vocalise</w:t>
      </w:r>
      <w:proofErr w:type="spellEnd"/>
      <w:r w:rsidRPr="00CC21F2">
        <w:rPr>
          <w:rFonts w:ascii="Chaparral Pro" w:hAnsi="Chaparral Pro" w:cstheme="minorHAnsi"/>
          <w:sz w:val="16"/>
          <w:szCs w:val="16"/>
        </w:rPr>
        <w:t xml:space="preserve"> (arranged by Greg Anderson</w:t>
      </w:r>
      <w:r>
        <w:rPr>
          <w:rFonts w:ascii="Chaparral Pro" w:hAnsi="Chaparral Pro" w:cstheme="minorHAnsi"/>
          <w:sz w:val="16"/>
          <w:szCs w:val="16"/>
        </w:rPr>
        <w:t xml:space="preserve"> for piano four hands</w:t>
      </w:r>
      <w:r w:rsidRPr="00CC21F2">
        <w:rPr>
          <w:rFonts w:ascii="Chaparral Pro" w:hAnsi="Chaparral Pro" w:cstheme="minorHAnsi"/>
          <w:sz w:val="16"/>
          <w:szCs w:val="16"/>
        </w:rPr>
        <w:t>)</w:t>
      </w:r>
      <w:r>
        <w:rPr>
          <w:rFonts w:ascii="Chaparral Pro" w:hAnsi="Chaparral Pro" w:cstheme="minorHAnsi"/>
          <w:sz w:val="16"/>
          <w:szCs w:val="16"/>
        </w:rPr>
        <w:t xml:space="preserve">, and </w:t>
      </w:r>
      <w:r w:rsidRPr="00CC21F2">
        <w:rPr>
          <w:rFonts w:ascii="Chaparral Pro" w:hAnsi="Chaparral Pro" w:cstheme="minorHAnsi"/>
          <w:sz w:val="16"/>
          <w:szCs w:val="16"/>
        </w:rPr>
        <w:t xml:space="preserve">Suite No. 2, Op. 17 </w:t>
      </w:r>
      <w:r>
        <w:rPr>
          <w:rFonts w:ascii="Chaparral Pro" w:hAnsi="Chaparral Pro" w:cstheme="minorHAnsi"/>
          <w:sz w:val="16"/>
          <w:szCs w:val="16"/>
        </w:rPr>
        <w:t>for Two Pianos</w:t>
      </w:r>
    </w:p>
    <w:p w:rsidR="004234DA" w:rsidRDefault="004234DA" w:rsidP="004234DA">
      <w:pPr>
        <w:spacing w:after="0" w:line="360" w:lineRule="auto"/>
        <w:rPr>
          <w:rFonts w:ascii="Garamond" w:hAnsi="Garamond" w:cstheme="minorHAnsi"/>
          <w:sz w:val="20"/>
          <w:szCs w:val="20"/>
        </w:rPr>
      </w:pPr>
    </w:p>
    <w:p w:rsidR="004234DA" w:rsidRPr="006E40FB" w:rsidRDefault="004234DA" w:rsidP="004234DA">
      <w:pPr>
        <w:spacing w:after="0" w:line="360" w:lineRule="auto"/>
        <w:rPr>
          <w:rFonts w:ascii="Garamond" w:hAnsi="Garamond"/>
          <w:sz w:val="20"/>
          <w:szCs w:val="20"/>
        </w:rPr>
      </w:pPr>
      <w:r w:rsidRPr="006E40FB">
        <w:rPr>
          <w:rFonts w:ascii="Garamond" w:hAnsi="Garamond" w:cstheme="minorHAnsi"/>
          <w:sz w:val="20"/>
          <w:szCs w:val="20"/>
        </w:rPr>
        <w:t xml:space="preserve">On YouTube: </w:t>
      </w:r>
      <w:hyperlink r:id="rId11" w:tgtFrame="_blank" w:history="1">
        <w:r w:rsidRPr="006E40FB">
          <w:rPr>
            <w:rStyle w:val="Hyperlink"/>
            <w:rFonts w:ascii="Garamond" w:hAnsi="Garamond"/>
            <w:color w:val="auto"/>
            <w:sz w:val="20"/>
            <w:szCs w:val="20"/>
          </w:rPr>
          <w:t>https://www.youtube.com/user/EStrellaPianoDuo/videos</w:t>
        </w:r>
      </w:hyperlink>
    </w:p>
    <w:p w:rsidR="004234DA" w:rsidRDefault="004234DA" w:rsidP="004234DA">
      <w:pPr>
        <w:spacing w:after="0" w:line="360" w:lineRule="auto"/>
      </w:pPr>
      <w:r w:rsidRPr="006E40FB">
        <w:rPr>
          <w:rFonts w:ascii="Garamond" w:hAnsi="Garamond"/>
          <w:sz w:val="20"/>
          <w:szCs w:val="20"/>
        </w:rPr>
        <w:t xml:space="preserve">Website: </w:t>
      </w:r>
      <w:hyperlink r:id="rId12" w:history="1">
        <w:r w:rsidRPr="006E40FB">
          <w:rPr>
            <w:rStyle w:val="Hyperlink"/>
            <w:rFonts w:ascii="Garamond" w:hAnsi="Garamond"/>
            <w:color w:val="auto"/>
            <w:sz w:val="20"/>
            <w:szCs w:val="20"/>
          </w:rPr>
          <w:t>http://www.elena-doubovitskaya.com/EstrellaDuo.html</w:t>
        </w:r>
      </w:hyperlink>
    </w:p>
    <w:p w:rsidR="004234DA" w:rsidRDefault="004234DA" w:rsidP="004234DA">
      <w:pPr>
        <w:rPr>
          <w:rFonts w:ascii="Garamond" w:hAnsi="Garamond" w:cs="Times New Roman"/>
        </w:rPr>
      </w:pPr>
    </w:p>
    <w:p w:rsidR="00F75559" w:rsidRPr="006E40FB" w:rsidRDefault="00F75559" w:rsidP="006E40FB">
      <w:pPr>
        <w:spacing w:after="0" w:line="360" w:lineRule="auto"/>
        <w:rPr>
          <w:rFonts w:ascii="Garamond" w:hAnsi="Garamond"/>
          <w:sz w:val="20"/>
          <w:szCs w:val="20"/>
        </w:rPr>
      </w:pPr>
    </w:p>
    <w:p w:rsidR="0098097D" w:rsidRPr="00CC1BBE" w:rsidRDefault="004234DA" w:rsidP="004234DA">
      <w:pPr>
        <w:spacing w:after="0" w:line="240" w:lineRule="auto"/>
        <w:ind w:left="90"/>
        <w:rPr>
          <w:rFonts w:ascii="Garamond" w:hAnsi="Garamond" w:cs="Times New Roman"/>
          <w:sz w:val="20"/>
          <w:szCs w:val="18"/>
        </w:rPr>
      </w:pPr>
      <w:r>
        <w:rPr>
          <w:rFonts w:ascii="Garamond" w:hAnsi="Garamond" w:cs="Times New Roman"/>
          <w:noProof/>
          <w:sz w:val="20"/>
          <w:szCs w:val="18"/>
        </w:rPr>
        <w:drawing>
          <wp:anchor distT="0" distB="0" distL="114300" distR="114300" simplePos="0" relativeHeight="251662336" behindDoc="1" locked="0" layoutInCell="1" allowOverlap="1">
            <wp:simplePos x="0" y="0"/>
            <wp:positionH relativeFrom="column">
              <wp:align>left</wp:align>
            </wp:positionH>
            <wp:positionV relativeFrom="paragraph">
              <wp:posOffset>6985</wp:posOffset>
            </wp:positionV>
            <wp:extent cx="2106295" cy="2834640"/>
            <wp:effectExtent l="19050" t="0" r="8255" b="0"/>
            <wp:wrapTight wrapText="bothSides">
              <wp:wrapPolygon edited="0">
                <wp:start x="-195" y="0"/>
                <wp:lineTo x="-195" y="21484"/>
                <wp:lineTo x="21685" y="21484"/>
                <wp:lineTo x="21685" y="0"/>
                <wp:lineTo x="-195" y="0"/>
              </wp:wrapPolygon>
            </wp:wrapTight>
            <wp:docPr id="19" name="Picture 19" descr="http://www.elena-doubovitskaya.com/images/Estrella%20Duo-255_ppGlam%20-%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lena-doubovitskaya.com/images/Estrella%20Duo-255_ppGlam%20-%20web.jpg"/>
                    <pic:cNvPicPr>
                      <a:picLocks noChangeAspect="1" noChangeArrowheads="1"/>
                    </pic:cNvPicPr>
                  </pic:nvPicPr>
                  <pic:blipFill>
                    <a:blip r:embed="rId13" cstate="print"/>
                    <a:srcRect l="32602" r="17873"/>
                    <a:stretch>
                      <a:fillRect/>
                    </a:stretch>
                  </pic:blipFill>
                  <pic:spPr bwMode="auto">
                    <a:xfrm>
                      <a:off x="0" y="0"/>
                      <a:ext cx="2106295" cy="2834640"/>
                    </a:xfrm>
                    <a:prstGeom prst="rect">
                      <a:avLst/>
                    </a:prstGeom>
                    <a:noFill/>
                    <a:ln w="9525">
                      <a:noFill/>
                      <a:miter lim="800000"/>
                      <a:headEnd/>
                      <a:tailEnd/>
                    </a:ln>
                  </pic:spPr>
                </pic:pic>
              </a:graphicData>
            </a:graphic>
          </wp:anchor>
        </w:drawing>
      </w:r>
      <w:r w:rsidR="0098097D" w:rsidRPr="0098097D">
        <w:rPr>
          <w:rFonts w:ascii="Garamond" w:hAnsi="Garamond" w:cs="Times New Roman"/>
          <w:sz w:val="20"/>
          <w:szCs w:val="18"/>
        </w:rPr>
        <w:t xml:space="preserve"> </w:t>
      </w:r>
      <w:r w:rsidR="0098097D" w:rsidRPr="0098097D">
        <w:rPr>
          <w:rFonts w:ascii="Garamond" w:hAnsi="Garamond" w:cs="Times New Roman"/>
          <w:sz w:val="24"/>
          <w:szCs w:val="18"/>
        </w:rPr>
        <w:t>A native of Russia,</w:t>
      </w:r>
      <w:r w:rsidR="0098097D" w:rsidRPr="0098097D">
        <w:rPr>
          <w:rFonts w:ascii="Garamond" w:hAnsi="Garamond" w:cs="Times New Roman"/>
          <w:b/>
          <w:sz w:val="24"/>
          <w:szCs w:val="18"/>
        </w:rPr>
        <w:t xml:space="preserve"> Elena Doubovitskaya </w:t>
      </w:r>
      <w:r w:rsidR="0098097D" w:rsidRPr="0098097D">
        <w:rPr>
          <w:rFonts w:ascii="Garamond" w:hAnsi="Garamond" w:cs="Times New Roman"/>
          <w:sz w:val="24"/>
          <w:szCs w:val="18"/>
        </w:rPr>
        <w:t xml:space="preserve">performed her debut recital in Carnegie Hall’s Weill Recital Hall as part of Artists International Presentations, followed by numerous engagements in United States, Germany, Austria, Czech Republic and Russia. Dr. </w:t>
      </w:r>
      <w:proofErr w:type="spellStart"/>
      <w:r w:rsidR="0098097D" w:rsidRPr="0098097D">
        <w:rPr>
          <w:rFonts w:ascii="Garamond" w:hAnsi="Garamond" w:cs="Times New Roman"/>
          <w:sz w:val="24"/>
          <w:szCs w:val="18"/>
        </w:rPr>
        <w:t>Doubovitskaya’s</w:t>
      </w:r>
      <w:proofErr w:type="spellEnd"/>
      <w:r w:rsidR="0098097D" w:rsidRPr="0098097D">
        <w:rPr>
          <w:rFonts w:ascii="Garamond" w:hAnsi="Garamond" w:cs="Times New Roman"/>
          <w:sz w:val="24"/>
          <w:szCs w:val="18"/>
        </w:rPr>
        <w:t xml:space="preserve"> accomplishments include awards from Artists International Presentations, the Seattle International Piano Competition and the </w:t>
      </w:r>
      <w:proofErr w:type="spellStart"/>
      <w:r w:rsidR="0098097D" w:rsidRPr="0098097D">
        <w:rPr>
          <w:rFonts w:ascii="Garamond" w:hAnsi="Garamond" w:cs="Times New Roman"/>
          <w:sz w:val="24"/>
          <w:szCs w:val="18"/>
        </w:rPr>
        <w:t>Ibla</w:t>
      </w:r>
      <w:proofErr w:type="spellEnd"/>
      <w:r w:rsidR="0098097D" w:rsidRPr="0098097D">
        <w:rPr>
          <w:rFonts w:ascii="Garamond" w:hAnsi="Garamond" w:cs="Times New Roman"/>
          <w:sz w:val="24"/>
          <w:szCs w:val="18"/>
        </w:rPr>
        <w:t xml:space="preserve"> Grand Prize Competition. She has performed at the </w:t>
      </w:r>
      <w:proofErr w:type="spellStart"/>
      <w:r w:rsidR="0098097D" w:rsidRPr="0098097D">
        <w:rPr>
          <w:rFonts w:ascii="Garamond" w:hAnsi="Garamond" w:cs="Times New Roman"/>
          <w:sz w:val="24"/>
          <w:szCs w:val="18"/>
        </w:rPr>
        <w:t>Tanglewood</w:t>
      </w:r>
      <w:proofErr w:type="spellEnd"/>
      <w:r w:rsidR="0098097D" w:rsidRPr="0098097D">
        <w:rPr>
          <w:rFonts w:ascii="Garamond" w:hAnsi="Garamond" w:cs="Times New Roman"/>
          <w:sz w:val="24"/>
          <w:szCs w:val="18"/>
        </w:rPr>
        <w:t xml:space="preserve"> Music Festival, Prague International Piano Master Classes and East-West Music Festival in Germany, among others, and has participated in master classes with Emanuel Ax, James Levine, Leif Ove </w:t>
      </w:r>
      <w:proofErr w:type="spellStart"/>
      <w:r w:rsidR="0098097D" w:rsidRPr="0098097D">
        <w:rPr>
          <w:rFonts w:ascii="Garamond" w:hAnsi="Garamond" w:cs="Times New Roman"/>
          <w:sz w:val="24"/>
          <w:szCs w:val="18"/>
        </w:rPr>
        <w:t>Andsnes</w:t>
      </w:r>
      <w:proofErr w:type="spellEnd"/>
      <w:r w:rsidR="0098097D" w:rsidRPr="0098097D">
        <w:rPr>
          <w:rFonts w:ascii="Garamond" w:hAnsi="Garamond" w:cs="Times New Roman"/>
          <w:sz w:val="24"/>
          <w:szCs w:val="18"/>
        </w:rPr>
        <w:t xml:space="preserve">, Garrick </w:t>
      </w:r>
      <w:proofErr w:type="spellStart"/>
      <w:r w:rsidR="0098097D" w:rsidRPr="0098097D">
        <w:rPr>
          <w:rFonts w:ascii="Garamond" w:hAnsi="Garamond" w:cs="Times New Roman"/>
          <w:sz w:val="24"/>
          <w:szCs w:val="18"/>
        </w:rPr>
        <w:t>Ohlsson</w:t>
      </w:r>
      <w:proofErr w:type="spellEnd"/>
      <w:r w:rsidR="0098097D" w:rsidRPr="0098097D">
        <w:rPr>
          <w:rFonts w:ascii="Garamond" w:hAnsi="Garamond" w:cs="Times New Roman"/>
          <w:sz w:val="24"/>
          <w:szCs w:val="18"/>
        </w:rPr>
        <w:t xml:space="preserve">, and </w:t>
      </w:r>
      <w:proofErr w:type="spellStart"/>
      <w:r w:rsidR="0098097D" w:rsidRPr="0098097D">
        <w:rPr>
          <w:rFonts w:ascii="Garamond" w:hAnsi="Garamond" w:cs="Times New Roman"/>
          <w:sz w:val="24"/>
          <w:szCs w:val="18"/>
        </w:rPr>
        <w:t>Menahem</w:t>
      </w:r>
      <w:proofErr w:type="spellEnd"/>
      <w:r w:rsidR="0098097D" w:rsidRPr="0098097D">
        <w:rPr>
          <w:rFonts w:ascii="Garamond" w:hAnsi="Garamond" w:cs="Times New Roman"/>
          <w:sz w:val="24"/>
          <w:szCs w:val="18"/>
        </w:rPr>
        <w:t xml:space="preserve"> </w:t>
      </w:r>
      <w:proofErr w:type="spellStart"/>
      <w:r w:rsidR="0098097D" w:rsidRPr="0098097D">
        <w:rPr>
          <w:rFonts w:ascii="Garamond" w:hAnsi="Garamond" w:cs="Times New Roman"/>
          <w:sz w:val="24"/>
          <w:szCs w:val="18"/>
        </w:rPr>
        <w:t>Pressler</w:t>
      </w:r>
      <w:proofErr w:type="spellEnd"/>
      <w:r w:rsidR="0098097D" w:rsidRPr="0098097D">
        <w:rPr>
          <w:rFonts w:ascii="Garamond" w:hAnsi="Garamond" w:cs="Times New Roman"/>
          <w:sz w:val="24"/>
          <w:szCs w:val="18"/>
        </w:rPr>
        <w:t xml:space="preserve">. Dr. Doubovitskaya received her undergraduate degree from the Ural State “Mussorgsky” Conservatory in Ekaterinburg, Russia, followed by a Master’s Degree from the Manhattan School of Music under Solomon </w:t>
      </w:r>
      <w:proofErr w:type="spellStart"/>
      <w:r w:rsidR="0098097D" w:rsidRPr="0098097D">
        <w:rPr>
          <w:rFonts w:ascii="Garamond" w:hAnsi="Garamond" w:cs="Times New Roman"/>
          <w:sz w:val="24"/>
          <w:szCs w:val="18"/>
        </w:rPr>
        <w:t>Mikowsky</w:t>
      </w:r>
      <w:proofErr w:type="spellEnd"/>
      <w:r w:rsidR="0098097D" w:rsidRPr="0098097D">
        <w:rPr>
          <w:rFonts w:ascii="Garamond" w:hAnsi="Garamond" w:cs="Times New Roman"/>
          <w:sz w:val="24"/>
          <w:szCs w:val="18"/>
        </w:rPr>
        <w:t xml:space="preserve"> </w:t>
      </w:r>
      <w:proofErr w:type="gramStart"/>
      <w:r w:rsidR="0098097D" w:rsidRPr="0098097D">
        <w:rPr>
          <w:rFonts w:ascii="Garamond" w:hAnsi="Garamond" w:cs="Times New Roman"/>
          <w:sz w:val="24"/>
          <w:szCs w:val="18"/>
        </w:rPr>
        <w:t>and  a</w:t>
      </w:r>
      <w:proofErr w:type="gramEnd"/>
      <w:r w:rsidR="0098097D" w:rsidRPr="0098097D">
        <w:rPr>
          <w:rFonts w:ascii="Garamond" w:hAnsi="Garamond" w:cs="Times New Roman"/>
          <w:sz w:val="24"/>
          <w:szCs w:val="18"/>
        </w:rPr>
        <w:t xml:space="preserve"> Doctorate Degree in Piano Performance from Northwestern University under Ursula </w:t>
      </w:r>
      <w:proofErr w:type="spellStart"/>
      <w:r w:rsidR="0098097D" w:rsidRPr="0098097D">
        <w:rPr>
          <w:rFonts w:ascii="Garamond" w:hAnsi="Garamond" w:cs="Times New Roman"/>
          <w:sz w:val="24"/>
          <w:szCs w:val="18"/>
        </w:rPr>
        <w:t>Oppens</w:t>
      </w:r>
      <w:proofErr w:type="spellEnd"/>
      <w:r w:rsidR="0098097D" w:rsidRPr="0098097D">
        <w:rPr>
          <w:rFonts w:ascii="Garamond" w:hAnsi="Garamond" w:cs="Times New Roman"/>
          <w:sz w:val="24"/>
          <w:szCs w:val="18"/>
        </w:rPr>
        <w:t>. Currently Dr. Doubovitskaya is a member of the piano and chamber music faculty at the Merit School of Music in Chicago, and serves as the Chairman of its Piano Department.</w:t>
      </w:r>
    </w:p>
    <w:p w:rsidR="00450543" w:rsidRDefault="00450543" w:rsidP="00505AA8">
      <w:pPr>
        <w:spacing w:after="0" w:line="480" w:lineRule="auto"/>
        <w:rPr>
          <w:rFonts w:ascii="Garamond" w:hAnsi="Garamond"/>
          <w:sz w:val="20"/>
          <w:szCs w:val="20"/>
        </w:rPr>
      </w:pPr>
    </w:p>
    <w:p w:rsidR="00450543" w:rsidRDefault="00450543" w:rsidP="00505AA8">
      <w:pPr>
        <w:spacing w:after="0" w:line="480" w:lineRule="auto"/>
        <w:rPr>
          <w:rFonts w:ascii="Garamond" w:hAnsi="Garamond"/>
          <w:sz w:val="20"/>
          <w:szCs w:val="20"/>
        </w:rPr>
      </w:pPr>
    </w:p>
    <w:p w:rsidR="00450543" w:rsidRPr="00505AA8" w:rsidRDefault="00505AA8" w:rsidP="00505AA8">
      <w:pPr>
        <w:spacing w:after="0" w:line="240" w:lineRule="auto"/>
        <w:rPr>
          <w:rFonts w:ascii="Garamond" w:hAnsi="Garamond" w:cs="Times New Roman"/>
          <w:sz w:val="24"/>
          <w:szCs w:val="18"/>
        </w:rPr>
      </w:pPr>
      <w:r>
        <w:rPr>
          <w:rFonts w:ascii="Garamond" w:hAnsi="Garamond"/>
          <w:noProof/>
          <w:sz w:val="24"/>
          <w:szCs w:val="20"/>
        </w:rPr>
        <w:drawing>
          <wp:anchor distT="0" distB="0" distL="114300" distR="114300" simplePos="0" relativeHeight="251660288" behindDoc="0" locked="0" layoutInCell="1" allowOverlap="1">
            <wp:simplePos x="0" y="0"/>
            <wp:positionH relativeFrom="margin">
              <wp:posOffset>4286250</wp:posOffset>
            </wp:positionH>
            <wp:positionV relativeFrom="margin">
              <wp:posOffset>4930140</wp:posOffset>
            </wp:positionV>
            <wp:extent cx="1794510" cy="2834640"/>
            <wp:effectExtent l="19050" t="0" r="0" b="0"/>
            <wp:wrapSquare wrapText="bothSides"/>
            <wp:docPr id="5" name="Picture 4" descr="SvetlanaBelsky small (405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lanaBelsky small (405x640).jpg"/>
                    <pic:cNvPicPr/>
                  </pic:nvPicPr>
                  <pic:blipFill>
                    <a:blip r:embed="rId14" cstate="print"/>
                    <a:stretch>
                      <a:fillRect/>
                    </a:stretch>
                  </pic:blipFill>
                  <pic:spPr>
                    <a:xfrm>
                      <a:off x="0" y="0"/>
                      <a:ext cx="1794510" cy="2834640"/>
                    </a:xfrm>
                    <a:prstGeom prst="rect">
                      <a:avLst/>
                    </a:prstGeom>
                  </pic:spPr>
                </pic:pic>
              </a:graphicData>
            </a:graphic>
          </wp:anchor>
        </w:drawing>
      </w:r>
      <w:r w:rsidRPr="00505AA8">
        <w:rPr>
          <w:rFonts w:ascii="Garamond" w:hAnsi="Garamond"/>
          <w:color w:val="333333"/>
          <w:sz w:val="24"/>
          <w:szCs w:val="24"/>
        </w:rPr>
        <w:t xml:space="preserve">Critically acclaimed as "a passionate pianist and scholar", </w:t>
      </w:r>
      <w:r w:rsidRPr="00505AA8">
        <w:rPr>
          <w:rFonts w:ascii="Garamond" w:hAnsi="Garamond"/>
          <w:b/>
          <w:color w:val="333333"/>
          <w:sz w:val="24"/>
          <w:szCs w:val="24"/>
        </w:rPr>
        <w:t>Svetlana Belsky</w:t>
      </w:r>
      <w:r w:rsidRPr="00505AA8">
        <w:rPr>
          <w:rFonts w:ascii="Garamond" w:hAnsi="Garamond"/>
          <w:color w:val="333333"/>
          <w:sz w:val="24"/>
          <w:szCs w:val="24"/>
        </w:rPr>
        <w:t xml:space="preserve"> is an in-demand recitalist and chamber pianist, noted for her remarkable rapport with audiences and stylistic versatility. She has appeared in the Ukraine, Russia, Poland, China, </w:t>
      </w:r>
      <w:r w:rsidR="002C5EA5">
        <w:rPr>
          <w:rFonts w:ascii="Garamond" w:hAnsi="Garamond"/>
          <w:color w:val="333333"/>
          <w:sz w:val="24"/>
          <w:szCs w:val="24"/>
        </w:rPr>
        <w:t xml:space="preserve">Taiwan </w:t>
      </w:r>
      <w:r w:rsidRPr="00505AA8">
        <w:rPr>
          <w:rFonts w:ascii="Garamond" w:hAnsi="Garamond"/>
          <w:color w:val="333333"/>
          <w:sz w:val="24"/>
          <w:szCs w:val="24"/>
        </w:rPr>
        <w:t xml:space="preserve">and Hong Kong, and throughout the United States. Her performance credits include Carnegie Recital Hall, Kiev Philharmonic Hall, Dame Myra Hess Series, Music in the Loft, countless university concert series, live recitals on Chicago's WFMT and New York's WQXR, and guest appearances with the University of Chicago Symphony, Southern Illinois Symphony, Chicago Chamber Orchestra and the </w:t>
      </w:r>
      <w:proofErr w:type="spellStart"/>
      <w:r w:rsidRPr="00505AA8">
        <w:rPr>
          <w:rFonts w:ascii="Garamond" w:hAnsi="Garamond"/>
          <w:color w:val="333333"/>
          <w:sz w:val="24"/>
          <w:szCs w:val="24"/>
        </w:rPr>
        <w:t>Tutti</w:t>
      </w:r>
      <w:proofErr w:type="spellEnd"/>
      <w:r w:rsidRPr="00505AA8">
        <w:rPr>
          <w:rFonts w:ascii="Garamond" w:hAnsi="Garamond"/>
          <w:color w:val="333333"/>
          <w:sz w:val="24"/>
          <w:szCs w:val="24"/>
        </w:rPr>
        <w:t xml:space="preserve"> Orchestra.</w:t>
      </w:r>
      <w:r w:rsidR="003F282A">
        <w:rPr>
          <w:rFonts w:ascii="Garamond" w:hAnsi="Garamond"/>
          <w:color w:val="333333"/>
          <w:sz w:val="24"/>
          <w:szCs w:val="24"/>
        </w:rPr>
        <w:t xml:space="preserve"> </w:t>
      </w:r>
      <w:r w:rsidR="00450543" w:rsidRPr="00505AA8">
        <w:rPr>
          <w:rFonts w:ascii="Garamond" w:hAnsi="Garamond" w:cs="Times New Roman"/>
          <w:sz w:val="24"/>
          <w:szCs w:val="24"/>
        </w:rPr>
        <w:t>Dr. Belsky has received awards both for her performances in international piano competitions, and for her advocacy of new</w:t>
      </w:r>
      <w:r w:rsidR="00450543" w:rsidRPr="00505AA8">
        <w:rPr>
          <w:rFonts w:ascii="Garamond" w:hAnsi="Garamond" w:cs="Times New Roman"/>
          <w:sz w:val="24"/>
          <w:szCs w:val="18"/>
        </w:rPr>
        <w:t xml:space="preserve"> American music. Her recordings have been heard on radio stations worldwide. Her annotated translation of </w:t>
      </w:r>
      <w:r w:rsidR="00450543" w:rsidRPr="00505AA8">
        <w:rPr>
          <w:rFonts w:ascii="Garamond" w:hAnsi="Garamond" w:cs="Times New Roman"/>
          <w:i/>
          <w:sz w:val="24"/>
          <w:szCs w:val="18"/>
        </w:rPr>
        <w:t>Busoni as Pianist</w:t>
      </w:r>
      <w:r w:rsidR="00450543" w:rsidRPr="00505AA8">
        <w:rPr>
          <w:rFonts w:ascii="Garamond" w:hAnsi="Garamond" w:cs="Times New Roman"/>
          <w:sz w:val="24"/>
          <w:szCs w:val="18"/>
        </w:rPr>
        <w:t xml:space="preserve"> has been nominated for an American Musicological Society award. Following emigration from the Soviet Union, Dr. Belsky studied with Emilio Del Rosario in Chicago. She earned her Bachelor of Music summa cum laude and Master's degrees from the Peabody Conservatory of Music, studying with Ann Schein. Later, she earned her Doctorate in Performance at the Manhattan School of Music, working with Nina </w:t>
      </w:r>
      <w:proofErr w:type="spellStart"/>
      <w:r w:rsidR="00450543" w:rsidRPr="00505AA8">
        <w:rPr>
          <w:rFonts w:ascii="Garamond" w:hAnsi="Garamond" w:cs="Times New Roman"/>
          <w:sz w:val="24"/>
          <w:szCs w:val="18"/>
        </w:rPr>
        <w:t>Svetlanova</w:t>
      </w:r>
      <w:proofErr w:type="spellEnd"/>
      <w:r w:rsidR="00450543" w:rsidRPr="00505AA8">
        <w:rPr>
          <w:rFonts w:ascii="Garamond" w:hAnsi="Garamond" w:cs="Times New Roman"/>
          <w:sz w:val="24"/>
          <w:szCs w:val="18"/>
        </w:rPr>
        <w:t>. As the Coordinator of Piano Studies at the University of Chicago, Dr. Belsky teaches students from four continents, among many other academic responsibilities.</w:t>
      </w:r>
    </w:p>
    <w:p w:rsidR="004234DA" w:rsidRDefault="004234DA" w:rsidP="004234DA">
      <w:pPr>
        <w:spacing w:line="240" w:lineRule="auto"/>
        <w:ind w:left="990" w:right="1080"/>
        <w:rPr>
          <w:rFonts w:ascii="Garamond" w:eastAsia="Times New Roman" w:hAnsi="Garamond"/>
          <w:color w:val="000000"/>
          <w:sz w:val="24"/>
          <w:szCs w:val="24"/>
        </w:rPr>
      </w:pPr>
    </w:p>
    <w:p w:rsidR="004C37B1" w:rsidRDefault="004C37B1" w:rsidP="004234DA">
      <w:pPr>
        <w:spacing w:line="240" w:lineRule="auto"/>
        <w:ind w:right="1080"/>
        <w:rPr>
          <w:rFonts w:ascii="Garamond" w:hAnsi="Garamond"/>
          <w:i/>
          <w:color w:val="365F91" w:themeColor="accent1" w:themeShade="BF"/>
          <w:sz w:val="24"/>
          <w:szCs w:val="28"/>
        </w:rPr>
      </w:pPr>
    </w:p>
    <w:p w:rsidR="004234DA" w:rsidRPr="004C37B1" w:rsidRDefault="004234DA" w:rsidP="004234DA">
      <w:pPr>
        <w:spacing w:line="240" w:lineRule="auto"/>
        <w:ind w:right="1080"/>
        <w:rPr>
          <w:rFonts w:ascii="Garamond" w:hAnsi="Garamond"/>
          <w:i/>
          <w:color w:val="365F91" w:themeColor="accent1" w:themeShade="BF"/>
          <w:sz w:val="24"/>
          <w:szCs w:val="28"/>
        </w:rPr>
      </w:pPr>
      <w:r w:rsidRPr="004C37B1">
        <w:rPr>
          <w:rFonts w:ascii="Garamond" w:hAnsi="Garamond"/>
          <w:i/>
          <w:color w:val="365F91" w:themeColor="accent1" w:themeShade="BF"/>
          <w:sz w:val="24"/>
          <w:szCs w:val="28"/>
        </w:rPr>
        <w:t>…</w:t>
      </w:r>
      <w:r w:rsidRPr="004C37B1">
        <w:rPr>
          <w:rFonts w:ascii="Garamond" w:eastAsia="Times New Roman" w:hAnsi="Garamond"/>
          <w:i/>
          <w:color w:val="365F91" w:themeColor="accent1" w:themeShade="BF"/>
          <w:sz w:val="24"/>
          <w:szCs w:val="28"/>
        </w:rPr>
        <w:t>“breathtaking”</w:t>
      </w:r>
    </w:p>
    <w:p w:rsidR="004234DA" w:rsidRPr="004C37B1" w:rsidRDefault="004234DA" w:rsidP="004C37B1">
      <w:pPr>
        <w:spacing w:after="0"/>
        <w:rPr>
          <w:rFonts w:ascii="Garamond" w:eastAsia="Times New Roman" w:hAnsi="Garamond"/>
          <w:szCs w:val="24"/>
        </w:rPr>
      </w:pPr>
      <w:r w:rsidRPr="004C37B1">
        <w:rPr>
          <w:rFonts w:ascii="Garamond" w:eastAsia="Times New Roman" w:hAnsi="Garamond"/>
          <w:szCs w:val="24"/>
        </w:rPr>
        <w:t>“We concluded our very successful 2013/14 classical concert season on Sunday, May 18, with the magnificent </w:t>
      </w:r>
      <w:r w:rsidRPr="004C37B1">
        <w:rPr>
          <w:rFonts w:ascii="Garamond" w:eastAsia="Times New Roman" w:hAnsi="Garamond"/>
          <w:bCs/>
          <w:szCs w:val="24"/>
        </w:rPr>
        <w:t>EStrella Piano Duo –</w:t>
      </w:r>
      <w:r w:rsidRPr="004C37B1">
        <w:rPr>
          <w:rFonts w:ascii="Garamond" w:eastAsia="Times New Roman" w:hAnsi="Garamond"/>
          <w:szCs w:val="24"/>
        </w:rPr>
        <w:t> comprised of two Soviet émigrés, Elena Doubovitskaya and Svetlana Belsky, who currently live in Chicago. </w:t>
      </w:r>
      <w:r w:rsidRPr="004C37B1">
        <w:rPr>
          <w:rFonts w:ascii="Garamond" w:eastAsia="Times New Roman" w:hAnsi="Garamond"/>
          <w:bCs/>
          <w:szCs w:val="24"/>
        </w:rPr>
        <w:t>Their breathtaking performance in our hall, including the very personal introductions of each piece by Svetlana, certainly kept me in thrall.”</w:t>
      </w:r>
    </w:p>
    <w:p w:rsidR="004234DA" w:rsidRDefault="004234DA" w:rsidP="004C37B1">
      <w:pPr>
        <w:shd w:val="clear" w:color="auto" w:fill="FFFFFF"/>
        <w:spacing w:after="0"/>
        <w:ind w:firstLine="720"/>
        <w:rPr>
          <w:rFonts w:ascii="Garamond" w:eastAsia="Times New Roman" w:hAnsi="Garamond"/>
          <w:i/>
          <w:szCs w:val="24"/>
        </w:rPr>
      </w:pPr>
      <w:r w:rsidRPr="004C37B1">
        <w:rPr>
          <w:rFonts w:ascii="Garamond" w:eastAsia="Times New Roman" w:hAnsi="Garamond"/>
          <w:i/>
          <w:szCs w:val="24"/>
        </w:rPr>
        <w:t>Hardy von Auenmueller, Music Director, German Society of Philadelphia</w:t>
      </w:r>
    </w:p>
    <w:p w:rsidR="004C37B1" w:rsidRPr="004C37B1" w:rsidRDefault="004C37B1" w:rsidP="004C37B1">
      <w:pPr>
        <w:shd w:val="clear" w:color="auto" w:fill="FFFFFF"/>
        <w:spacing w:after="0"/>
        <w:ind w:firstLine="720"/>
        <w:rPr>
          <w:rFonts w:ascii="Garamond" w:eastAsia="Times New Roman" w:hAnsi="Garamond"/>
          <w:i/>
          <w:szCs w:val="24"/>
        </w:rPr>
      </w:pPr>
    </w:p>
    <w:p w:rsidR="004C37B1" w:rsidRPr="004C37B1" w:rsidRDefault="004C37B1" w:rsidP="004C37B1">
      <w:pPr>
        <w:spacing w:line="240" w:lineRule="auto"/>
        <w:ind w:right="1080"/>
        <w:rPr>
          <w:rFonts w:ascii="Garamond" w:hAnsi="Garamond"/>
          <w:i/>
          <w:color w:val="365F91" w:themeColor="accent1" w:themeShade="BF"/>
          <w:sz w:val="24"/>
          <w:szCs w:val="28"/>
        </w:rPr>
      </w:pPr>
      <w:r w:rsidRPr="004C37B1">
        <w:rPr>
          <w:rFonts w:ascii="Garamond" w:hAnsi="Garamond"/>
          <w:i/>
          <w:color w:val="365F91" w:themeColor="accent1" w:themeShade="BF"/>
          <w:sz w:val="24"/>
          <w:szCs w:val="28"/>
        </w:rPr>
        <w:t>…</w:t>
      </w:r>
      <w:r w:rsidRPr="004C37B1">
        <w:rPr>
          <w:rFonts w:ascii="Garamond" w:eastAsia="Times New Roman" w:hAnsi="Garamond"/>
          <w:i/>
          <w:color w:val="365F91" w:themeColor="accent1" w:themeShade="BF"/>
          <w:sz w:val="24"/>
          <w:szCs w:val="28"/>
        </w:rPr>
        <w:t>“charged”</w:t>
      </w:r>
    </w:p>
    <w:p w:rsidR="004234DA" w:rsidRPr="004C37B1" w:rsidRDefault="004C37B1" w:rsidP="004C37B1">
      <w:pPr>
        <w:shd w:val="clear" w:color="auto" w:fill="FFFFFF"/>
        <w:spacing w:after="0"/>
        <w:rPr>
          <w:rFonts w:ascii="Garamond" w:hAnsi="Garamond"/>
          <w:szCs w:val="24"/>
        </w:rPr>
      </w:pPr>
      <w:r w:rsidRPr="004C37B1">
        <w:rPr>
          <w:rFonts w:ascii="Garamond" w:hAnsi="Garamond"/>
          <w:szCs w:val="24"/>
        </w:rPr>
        <w:t xml:space="preserve"> “Duo-pianists Elena Doubovitskaya and Svetlana Belsky </w:t>
      </w:r>
      <w:r>
        <w:rPr>
          <w:rFonts w:ascii="Garamond" w:hAnsi="Garamond"/>
          <w:szCs w:val="24"/>
        </w:rPr>
        <w:t xml:space="preserve">offered a muscular and charged </w:t>
      </w:r>
      <w:r w:rsidRPr="004C37B1">
        <w:rPr>
          <w:rFonts w:ascii="Garamond" w:hAnsi="Garamond"/>
          <w:i/>
          <w:szCs w:val="24"/>
        </w:rPr>
        <w:t>Rite of Spring</w:t>
      </w:r>
      <w:r>
        <w:rPr>
          <w:rFonts w:ascii="Garamond" w:hAnsi="Garamond"/>
          <w:i/>
          <w:szCs w:val="24"/>
        </w:rPr>
        <w:t xml:space="preserve">. </w:t>
      </w:r>
      <w:r w:rsidRPr="004C37B1">
        <w:rPr>
          <w:rFonts w:ascii="Garamond" w:hAnsi="Garamond"/>
          <w:szCs w:val="24"/>
        </w:rPr>
        <w:t>The event was a two-piece, multi-disciplinary performance with dance at the heart… always engaging, sometimes inventive, and in some perfectly timed moments, stunningly beautiful.”</w:t>
      </w:r>
    </w:p>
    <w:p w:rsidR="004C37B1" w:rsidRDefault="004C37B1" w:rsidP="004C37B1">
      <w:pPr>
        <w:shd w:val="clear" w:color="auto" w:fill="FFFFFF"/>
        <w:spacing w:after="0"/>
        <w:ind w:firstLine="720"/>
        <w:rPr>
          <w:rFonts w:ascii="Garamond" w:hAnsi="Garamond"/>
          <w:i/>
          <w:color w:val="000000"/>
          <w:szCs w:val="24"/>
        </w:rPr>
      </w:pPr>
      <w:r w:rsidRPr="004C37B1">
        <w:rPr>
          <w:rFonts w:ascii="Garamond" w:hAnsi="Garamond"/>
          <w:i/>
          <w:color w:val="000000"/>
          <w:szCs w:val="24"/>
        </w:rPr>
        <w:t>-M. L. Rantala, Classical Music Critic, the Hyde Park Herald</w:t>
      </w:r>
    </w:p>
    <w:p w:rsidR="004C37B1" w:rsidRPr="004C37B1" w:rsidRDefault="004C37B1" w:rsidP="004C37B1">
      <w:pPr>
        <w:shd w:val="clear" w:color="auto" w:fill="FFFFFF"/>
        <w:spacing w:after="0"/>
        <w:ind w:firstLine="720"/>
        <w:rPr>
          <w:rFonts w:ascii="Garamond" w:hAnsi="Garamond"/>
          <w:i/>
          <w:color w:val="000000"/>
          <w:szCs w:val="24"/>
        </w:rPr>
      </w:pPr>
    </w:p>
    <w:p w:rsidR="004234DA" w:rsidRPr="004C37B1" w:rsidRDefault="004234DA" w:rsidP="004234DA">
      <w:pPr>
        <w:spacing w:line="240" w:lineRule="auto"/>
        <w:ind w:right="1080"/>
        <w:rPr>
          <w:rFonts w:ascii="Garamond" w:eastAsia="Times New Roman" w:hAnsi="Garamond"/>
          <w:color w:val="365F91" w:themeColor="accent1" w:themeShade="BF"/>
          <w:sz w:val="24"/>
          <w:szCs w:val="28"/>
        </w:rPr>
      </w:pPr>
      <w:r w:rsidRPr="004C37B1">
        <w:rPr>
          <w:rFonts w:ascii="Garamond" w:eastAsia="Times New Roman" w:hAnsi="Garamond"/>
          <w:color w:val="365F91" w:themeColor="accent1" w:themeShade="BF"/>
          <w:sz w:val="24"/>
          <w:szCs w:val="28"/>
        </w:rPr>
        <w:t>…“</w:t>
      </w:r>
      <w:r w:rsidRPr="004C37B1">
        <w:rPr>
          <w:rFonts w:ascii="Garamond" w:eastAsia="Times New Roman" w:hAnsi="Garamond"/>
          <w:i/>
          <w:color w:val="365F91" w:themeColor="accent1" w:themeShade="BF"/>
          <w:sz w:val="24"/>
          <w:szCs w:val="28"/>
        </w:rPr>
        <w:t>infectious joy”</w:t>
      </w:r>
    </w:p>
    <w:p w:rsidR="004234DA" w:rsidRPr="004C37B1" w:rsidRDefault="00485804" w:rsidP="004C37B1">
      <w:pPr>
        <w:spacing w:after="0" w:line="240" w:lineRule="auto"/>
        <w:ind w:right="90"/>
        <w:rPr>
          <w:rFonts w:ascii="Garamond" w:eastAsia="Times New Roman" w:hAnsi="Garamond"/>
          <w:szCs w:val="24"/>
        </w:rPr>
      </w:pPr>
      <w:r w:rsidRPr="004C37B1">
        <w:rPr>
          <w:rFonts w:ascii="Garamond" w:eastAsia="Times New Roman" w:hAnsi="Garamond"/>
          <w:color w:val="000000"/>
          <w:szCs w:val="24"/>
        </w:rPr>
        <w:t> </w:t>
      </w:r>
      <w:r w:rsidR="004234DA" w:rsidRPr="004C37B1">
        <w:rPr>
          <w:rFonts w:ascii="Garamond" w:hAnsi="Garamond"/>
          <w:color w:val="000000"/>
          <w:szCs w:val="24"/>
        </w:rPr>
        <w:t>“</w:t>
      </w:r>
      <w:r w:rsidR="004234DA" w:rsidRPr="004C37B1">
        <w:rPr>
          <w:rFonts w:ascii="Garamond" w:eastAsia="Times New Roman" w:hAnsi="Garamond"/>
          <w:szCs w:val="24"/>
        </w:rPr>
        <w:t xml:space="preserve">The EStrella Piano Duo's performance of </w:t>
      </w:r>
      <w:proofErr w:type="spellStart"/>
      <w:r w:rsidR="004234DA" w:rsidRPr="004C37B1">
        <w:rPr>
          <w:rFonts w:ascii="Garamond" w:eastAsia="Times New Roman" w:hAnsi="Garamond"/>
          <w:szCs w:val="24"/>
        </w:rPr>
        <w:t>Rachmaninov's</w:t>
      </w:r>
      <w:proofErr w:type="spellEnd"/>
      <w:r w:rsidR="004234DA" w:rsidRPr="004C37B1">
        <w:rPr>
          <w:rFonts w:ascii="Garamond" w:eastAsia="Times New Roman" w:hAnsi="Garamond"/>
          <w:szCs w:val="24"/>
        </w:rPr>
        <w:t xml:space="preserve"> 2nd Suite was a pleasure to hear</w:t>
      </w:r>
      <w:r w:rsidR="004C37B1">
        <w:rPr>
          <w:rFonts w:ascii="Garamond" w:eastAsia="Times New Roman" w:hAnsi="Garamond"/>
          <w:szCs w:val="24"/>
        </w:rPr>
        <w:t xml:space="preserve"> </w:t>
      </w:r>
      <w:r w:rsidR="004C37B1" w:rsidRPr="004C37B1">
        <w:rPr>
          <w:rFonts w:ascii="Garamond" w:eastAsia="Times New Roman" w:hAnsi="Garamond"/>
          <w:bCs/>
          <w:szCs w:val="24"/>
        </w:rPr>
        <w:t>–</w:t>
      </w:r>
      <w:r w:rsidR="004C37B1" w:rsidRPr="004C37B1">
        <w:rPr>
          <w:rFonts w:ascii="Garamond" w:eastAsia="Times New Roman" w:hAnsi="Garamond"/>
          <w:szCs w:val="24"/>
        </w:rPr>
        <w:t> </w:t>
      </w:r>
      <w:r w:rsidR="004234DA" w:rsidRPr="004C37B1">
        <w:rPr>
          <w:rFonts w:ascii="Garamond" w:eastAsia="Times New Roman" w:hAnsi="Garamond"/>
          <w:szCs w:val="24"/>
        </w:rPr>
        <w:t>it combined technical brilliance with uncanny coordination, and an infectious joy in music-</w:t>
      </w:r>
      <w:r w:rsidR="004C37B1">
        <w:rPr>
          <w:rFonts w:ascii="Garamond" w:eastAsia="Times New Roman" w:hAnsi="Garamond"/>
          <w:szCs w:val="24"/>
        </w:rPr>
        <w:t>m</w:t>
      </w:r>
      <w:r w:rsidR="004234DA" w:rsidRPr="004C37B1">
        <w:rPr>
          <w:rFonts w:ascii="Garamond" w:eastAsia="Times New Roman" w:hAnsi="Garamond"/>
          <w:szCs w:val="24"/>
        </w:rPr>
        <w:t>aking.</w:t>
      </w:r>
      <w:r w:rsidR="004234DA" w:rsidRPr="004C37B1">
        <w:rPr>
          <w:rFonts w:ascii="Garamond" w:hAnsi="Garamond"/>
          <w:color w:val="000000"/>
          <w:szCs w:val="24"/>
        </w:rPr>
        <w:t>”</w:t>
      </w:r>
    </w:p>
    <w:p w:rsidR="004234DA" w:rsidRDefault="004234DA" w:rsidP="004C37B1">
      <w:pPr>
        <w:spacing w:after="0" w:line="240" w:lineRule="auto"/>
        <w:ind w:right="1080"/>
        <w:rPr>
          <w:rFonts w:ascii="Garamond" w:eastAsia="Times New Roman" w:hAnsi="Garamond"/>
          <w:i/>
          <w:szCs w:val="24"/>
        </w:rPr>
      </w:pPr>
      <w:r w:rsidRPr="004C37B1">
        <w:rPr>
          <w:rFonts w:ascii="Garamond" w:eastAsia="Times New Roman" w:hAnsi="Garamond"/>
          <w:szCs w:val="24"/>
        </w:rPr>
        <w:t> </w:t>
      </w:r>
      <w:r w:rsidRPr="004C37B1">
        <w:rPr>
          <w:rFonts w:ascii="Garamond" w:eastAsia="Times New Roman" w:hAnsi="Garamond"/>
          <w:szCs w:val="24"/>
        </w:rPr>
        <w:tab/>
      </w:r>
      <w:proofErr w:type="gramStart"/>
      <w:r w:rsidRPr="004C37B1">
        <w:rPr>
          <w:rFonts w:ascii="Garamond" w:eastAsia="Times New Roman" w:hAnsi="Garamond"/>
          <w:szCs w:val="24"/>
        </w:rPr>
        <w:t>-</w:t>
      </w:r>
      <w:r w:rsidRPr="004C37B1">
        <w:rPr>
          <w:rFonts w:ascii="Garamond" w:eastAsia="Times New Roman" w:hAnsi="Garamond"/>
          <w:i/>
          <w:szCs w:val="24"/>
        </w:rPr>
        <w:t>Timothy Riordan, Artistic Director, Merit School of Music, Chicago.</w:t>
      </w:r>
      <w:proofErr w:type="gramEnd"/>
    </w:p>
    <w:p w:rsidR="004C37B1" w:rsidRPr="004C37B1" w:rsidRDefault="004C37B1" w:rsidP="004C37B1">
      <w:pPr>
        <w:spacing w:after="0" w:line="240" w:lineRule="auto"/>
        <w:ind w:right="1080"/>
        <w:rPr>
          <w:rFonts w:ascii="Garamond" w:eastAsia="Times New Roman" w:hAnsi="Garamond"/>
          <w:i/>
          <w:szCs w:val="24"/>
        </w:rPr>
      </w:pPr>
    </w:p>
    <w:p w:rsidR="004C37B1" w:rsidRPr="004C37B1" w:rsidRDefault="004C37B1" w:rsidP="004234DA">
      <w:pPr>
        <w:spacing w:line="240" w:lineRule="auto"/>
        <w:ind w:right="1080"/>
        <w:rPr>
          <w:rFonts w:ascii="Garamond" w:eastAsia="Times New Roman" w:hAnsi="Garamond" w:cs="Arial"/>
          <w:i/>
          <w:color w:val="365F91" w:themeColor="accent1" w:themeShade="BF"/>
          <w:sz w:val="24"/>
          <w:szCs w:val="28"/>
        </w:rPr>
      </w:pPr>
      <w:r w:rsidRPr="004C37B1">
        <w:rPr>
          <w:rFonts w:ascii="Garamond" w:eastAsia="Times New Roman" w:hAnsi="Garamond" w:cs="Arial"/>
          <w:i/>
          <w:color w:val="365F91" w:themeColor="accent1" w:themeShade="BF"/>
          <w:sz w:val="24"/>
          <w:szCs w:val="28"/>
        </w:rPr>
        <w:t>…obvious skill, talent and musicianship”</w:t>
      </w:r>
    </w:p>
    <w:p w:rsidR="004234DA" w:rsidRPr="004C37B1" w:rsidRDefault="004C37B1" w:rsidP="004C37B1">
      <w:pPr>
        <w:spacing w:after="0" w:line="240" w:lineRule="auto"/>
        <w:rPr>
          <w:rFonts w:ascii="Garamond" w:eastAsia="Times New Roman" w:hAnsi="Garamond" w:cs="Arial"/>
          <w:color w:val="000000"/>
          <w:szCs w:val="24"/>
        </w:rPr>
      </w:pPr>
      <w:r w:rsidRPr="004C37B1">
        <w:rPr>
          <w:rFonts w:ascii="Garamond" w:eastAsia="Times New Roman" w:hAnsi="Garamond" w:cs="Arial"/>
          <w:color w:val="000000"/>
          <w:szCs w:val="24"/>
        </w:rPr>
        <w:t>“The response to your performance was positive in every respect: your choice of music, its execution and interpretation and the obvious skill, talent and musicianship you both possess. I hope we can arrange for a repeat visit in the future.”  </w:t>
      </w:r>
    </w:p>
    <w:p w:rsidR="004C37B1" w:rsidRDefault="004C37B1" w:rsidP="004C37B1">
      <w:pPr>
        <w:spacing w:after="0" w:line="240" w:lineRule="auto"/>
        <w:ind w:right="1080"/>
        <w:rPr>
          <w:rFonts w:ascii="Garamond" w:eastAsia="Times New Roman" w:hAnsi="Garamond" w:cs="Arial"/>
          <w:i/>
          <w:color w:val="000000"/>
          <w:szCs w:val="24"/>
        </w:rPr>
      </w:pPr>
      <w:r w:rsidRPr="004C37B1">
        <w:rPr>
          <w:rFonts w:ascii="Garamond" w:eastAsia="Times New Roman" w:hAnsi="Garamond" w:cs="Arial"/>
          <w:color w:val="000000"/>
          <w:szCs w:val="24"/>
        </w:rPr>
        <w:tab/>
      </w:r>
      <w:r w:rsidRPr="004C37B1">
        <w:rPr>
          <w:rFonts w:ascii="Garamond" w:eastAsia="Times New Roman" w:hAnsi="Garamond" w:cs="Arial"/>
          <w:i/>
          <w:color w:val="000000"/>
          <w:szCs w:val="24"/>
        </w:rPr>
        <w:t>-Gloria Cook, Director, Meadow Lakes Community Concerts, NJ</w:t>
      </w:r>
    </w:p>
    <w:p w:rsidR="004C37B1" w:rsidRPr="004C37B1" w:rsidRDefault="004C37B1" w:rsidP="004C37B1">
      <w:pPr>
        <w:spacing w:after="0" w:line="240" w:lineRule="auto"/>
        <w:ind w:right="1080"/>
        <w:rPr>
          <w:rFonts w:ascii="Garamond" w:eastAsia="Times New Roman" w:hAnsi="Garamond"/>
          <w:i/>
          <w:szCs w:val="24"/>
        </w:rPr>
      </w:pPr>
    </w:p>
    <w:p w:rsidR="004234DA" w:rsidRPr="004C37B1" w:rsidRDefault="004234DA" w:rsidP="004234DA">
      <w:pPr>
        <w:spacing w:line="240" w:lineRule="auto"/>
        <w:ind w:right="1080"/>
        <w:rPr>
          <w:rFonts w:ascii="Garamond" w:hAnsi="Garamond"/>
          <w:i/>
          <w:color w:val="365F91" w:themeColor="accent1" w:themeShade="BF"/>
          <w:sz w:val="24"/>
          <w:szCs w:val="28"/>
        </w:rPr>
      </w:pPr>
      <w:r w:rsidRPr="004C37B1">
        <w:rPr>
          <w:rFonts w:ascii="Garamond" w:hAnsi="Garamond"/>
          <w:i/>
          <w:color w:val="365F91" w:themeColor="accent1" w:themeShade="BF"/>
          <w:sz w:val="24"/>
          <w:szCs w:val="28"/>
        </w:rPr>
        <w:t>…</w:t>
      </w:r>
      <w:r w:rsidRPr="004C37B1">
        <w:rPr>
          <w:rFonts w:ascii="Garamond" w:eastAsia="Times New Roman" w:hAnsi="Garamond"/>
          <w:i/>
          <w:color w:val="365F91" w:themeColor="accent1" w:themeShade="BF"/>
          <w:sz w:val="24"/>
          <w:szCs w:val="28"/>
        </w:rPr>
        <w:t>“stunning virtuosity”</w:t>
      </w:r>
    </w:p>
    <w:p w:rsidR="004234DA" w:rsidRPr="004C37B1" w:rsidRDefault="004234DA" w:rsidP="004C37B1">
      <w:pPr>
        <w:tabs>
          <w:tab w:val="left" w:pos="9360"/>
        </w:tabs>
        <w:spacing w:after="0" w:line="240" w:lineRule="auto"/>
        <w:rPr>
          <w:rFonts w:ascii="Garamond" w:eastAsia="Times New Roman" w:hAnsi="Garamond"/>
          <w:szCs w:val="24"/>
        </w:rPr>
      </w:pPr>
      <w:r w:rsidRPr="004C37B1">
        <w:rPr>
          <w:rFonts w:ascii="Garamond" w:hAnsi="Garamond"/>
          <w:color w:val="000000"/>
          <w:szCs w:val="24"/>
        </w:rPr>
        <w:t>“The EStrella Piano Duo possesses a stunning virtuosity that makes their Russian repertory leap from the page. I feel the audience truly connected with their performance through their captivating musicianship.”</w:t>
      </w:r>
      <w:r w:rsidRPr="004C37B1">
        <w:rPr>
          <w:rFonts w:ascii="Garamond" w:eastAsia="Times New Roman" w:hAnsi="Garamond"/>
          <w:szCs w:val="24"/>
        </w:rPr>
        <w:t xml:space="preserve"> </w:t>
      </w:r>
    </w:p>
    <w:p w:rsidR="004234DA" w:rsidRPr="004C37B1" w:rsidRDefault="004234DA" w:rsidP="004C37B1">
      <w:pPr>
        <w:spacing w:after="0" w:line="240" w:lineRule="auto"/>
        <w:ind w:right="1080"/>
        <w:rPr>
          <w:rFonts w:ascii="Garamond" w:eastAsia="Times New Roman" w:hAnsi="Garamond"/>
          <w:i/>
          <w:szCs w:val="24"/>
        </w:rPr>
      </w:pPr>
      <w:r w:rsidRPr="004C37B1">
        <w:rPr>
          <w:rFonts w:ascii="Garamond" w:eastAsia="Times New Roman" w:hAnsi="Garamond"/>
          <w:szCs w:val="24"/>
        </w:rPr>
        <w:t> </w:t>
      </w:r>
      <w:r w:rsidRPr="004C37B1">
        <w:rPr>
          <w:rFonts w:ascii="Garamond" w:eastAsia="Times New Roman" w:hAnsi="Garamond"/>
          <w:szCs w:val="24"/>
        </w:rPr>
        <w:tab/>
        <w:t>-</w:t>
      </w:r>
      <w:r w:rsidRPr="004C37B1">
        <w:rPr>
          <w:rFonts w:ascii="Garamond" w:eastAsia="Times New Roman" w:hAnsi="Garamond"/>
          <w:i/>
          <w:szCs w:val="24"/>
        </w:rPr>
        <w:t>Steve Gianni, Artistic Director, Two-Piano Festival, Northbrook Public Library</w:t>
      </w:r>
    </w:p>
    <w:p w:rsidR="004234DA" w:rsidRPr="004C37B1" w:rsidRDefault="004234DA" w:rsidP="004234DA">
      <w:pPr>
        <w:spacing w:line="240" w:lineRule="auto"/>
        <w:ind w:right="1080"/>
        <w:rPr>
          <w:rFonts w:ascii="Garamond" w:eastAsia="Times New Roman" w:hAnsi="Garamond"/>
          <w:i/>
          <w:szCs w:val="24"/>
        </w:rPr>
      </w:pPr>
    </w:p>
    <w:p w:rsidR="004234DA" w:rsidRPr="004C37B1" w:rsidRDefault="004234DA" w:rsidP="004234DA">
      <w:pPr>
        <w:spacing w:line="240" w:lineRule="auto"/>
        <w:ind w:right="1080"/>
        <w:rPr>
          <w:rFonts w:ascii="Garamond" w:hAnsi="Garamond"/>
          <w:i/>
          <w:color w:val="365F91" w:themeColor="accent1" w:themeShade="BF"/>
          <w:sz w:val="24"/>
          <w:szCs w:val="28"/>
        </w:rPr>
      </w:pPr>
      <w:r w:rsidRPr="004C37B1">
        <w:rPr>
          <w:rFonts w:ascii="Garamond" w:hAnsi="Garamond"/>
          <w:i/>
          <w:color w:val="365F91" w:themeColor="accent1" w:themeShade="BF"/>
          <w:sz w:val="24"/>
          <w:szCs w:val="28"/>
        </w:rPr>
        <w:t>…</w:t>
      </w:r>
      <w:r w:rsidRPr="004C37B1">
        <w:rPr>
          <w:rFonts w:ascii="Garamond" w:eastAsia="Times New Roman" w:hAnsi="Garamond"/>
          <w:i/>
          <w:color w:val="365F91" w:themeColor="accent1" w:themeShade="BF"/>
          <w:sz w:val="24"/>
          <w:szCs w:val="28"/>
        </w:rPr>
        <w:t>“stellar performance”</w:t>
      </w:r>
    </w:p>
    <w:p w:rsidR="004234DA" w:rsidRPr="004C37B1" w:rsidRDefault="004234DA" w:rsidP="004234DA">
      <w:pPr>
        <w:pStyle w:val="NormalWeb"/>
        <w:rPr>
          <w:rFonts w:ascii="Garamond" w:hAnsi="Garamond" w:cs="Arial"/>
          <w:sz w:val="22"/>
        </w:rPr>
      </w:pPr>
      <w:r w:rsidRPr="004C37B1">
        <w:rPr>
          <w:rFonts w:ascii="Garamond" w:hAnsi="Garamond" w:cs="Arial"/>
          <w:sz w:val="22"/>
        </w:rPr>
        <w:t>“Thank you to both of you for providing such a stellar performance and being so easy to work with!”</w:t>
      </w:r>
    </w:p>
    <w:p w:rsidR="00485804" w:rsidRPr="004C37B1" w:rsidRDefault="004C37B1" w:rsidP="004234DA">
      <w:pPr>
        <w:shd w:val="clear" w:color="auto" w:fill="FFFFFF"/>
        <w:spacing w:after="0" w:line="240" w:lineRule="auto"/>
        <w:ind w:firstLine="720"/>
        <w:rPr>
          <w:rStyle w:val="Emphasis"/>
          <w:rFonts w:ascii="Garamond" w:hAnsi="Garamond"/>
          <w:szCs w:val="24"/>
        </w:rPr>
      </w:pPr>
      <w:r>
        <w:rPr>
          <w:rStyle w:val="Emphasis"/>
          <w:rFonts w:ascii="Garamond" w:hAnsi="Garamond"/>
          <w:szCs w:val="24"/>
        </w:rPr>
        <w:t>-</w:t>
      </w:r>
      <w:r w:rsidR="004234DA" w:rsidRPr="004C37B1">
        <w:rPr>
          <w:rStyle w:val="Emphasis"/>
          <w:rFonts w:ascii="Garamond" w:hAnsi="Garamond"/>
          <w:szCs w:val="24"/>
        </w:rPr>
        <w:t xml:space="preserve">Stacy Michel, Program Coordinator, Gail Borden Public Library </w:t>
      </w:r>
    </w:p>
    <w:p w:rsidR="004234DA" w:rsidRPr="004C37B1" w:rsidRDefault="004234DA" w:rsidP="004234DA">
      <w:pPr>
        <w:shd w:val="clear" w:color="auto" w:fill="FFFFFF"/>
        <w:spacing w:after="0" w:line="240" w:lineRule="auto"/>
        <w:ind w:firstLine="720"/>
        <w:rPr>
          <w:rStyle w:val="Emphasis"/>
          <w:rFonts w:ascii="Garamond" w:hAnsi="Garamond"/>
          <w:szCs w:val="24"/>
        </w:rPr>
      </w:pPr>
    </w:p>
    <w:p w:rsidR="004234DA" w:rsidRPr="004C37B1" w:rsidRDefault="004234DA" w:rsidP="00CC5D54">
      <w:pPr>
        <w:shd w:val="clear" w:color="auto" w:fill="FFFFFF"/>
        <w:spacing w:after="0" w:line="240" w:lineRule="auto"/>
        <w:rPr>
          <w:rStyle w:val="Emphasis"/>
          <w:rFonts w:ascii="Garamond" w:hAnsi="Garamond"/>
          <w:szCs w:val="24"/>
        </w:rPr>
      </w:pPr>
    </w:p>
    <w:p w:rsidR="004234DA" w:rsidRPr="004C37B1" w:rsidRDefault="004234DA" w:rsidP="004234DA">
      <w:pPr>
        <w:spacing w:line="240" w:lineRule="auto"/>
        <w:ind w:right="1080"/>
        <w:rPr>
          <w:rFonts w:ascii="Garamond" w:hAnsi="Garamond"/>
          <w:i/>
          <w:color w:val="365F91" w:themeColor="accent1" w:themeShade="BF"/>
          <w:sz w:val="24"/>
          <w:szCs w:val="28"/>
        </w:rPr>
      </w:pPr>
      <w:r w:rsidRPr="004C37B1">
        <w:rPr>
          <w:rFonts w:ascii="Garamond" w:hAnsi="Garamond"/>
          <w:i/>
          <w:color w:val="365F91" w:themeColor="accent1" w:themeShade="BF"/>
          <w:sz w:val="24"/>
          <w:szCs w:val="28"/>
        </w:rPr>
        <w:t>…</w:t>
      </w:r>
      <w:r w:rsidRPr="004C37B1">
        <w:rPr>
          <w:rFonts w:ascii="Garamond" w:eastAsia="Times New Roman" w:hAnsi="Garamond"/>
          <w:i/>
          <w:color w:val="365F91" w:themeColor="accent1" w:themeShade="BF"/>
          <w:sz w:val="24"/>
          <w:szCs w:val="28"/>
        </w:rPr>
        <w:t>“fantastic”</w:t>
      </w:r>
    </w:p>
    <w:p w:rsidR="004234DA" w:rsidRPr="004C37B1" w:rsidRDefault="004234DA" w:rsidP="004C37B1">
      <w:pPr>
        <w:shd w:val="clear" w:color="auto" w:fill="FFFFFF"/>
        <w:spacing w:after="0"/>
        <w:rPr>
          <w:rFonts w:ascii="Garamond" w:hAnsi="Garamond"/>
          <w:color w:val="000000"/>
          <w:szCs w:val="24"/>
        </w:rPr>
      </w:pPr>
      <w:r w:rsidRPr="004C37B1">
        <w:rPr>
          <w:rFonts w:ascii="Garamond" w:hAnsi="Garamond"/>
          <w:color w:val="000000"/>
          <w:szCs w:val="24"/>
        </w:rPr>
        <w:t>“Your program last fall was just terrific.  I thought you both were fantastic and I really enjoyed the spirit with which you performed.  You seldom see people who work so well together.”</w:t>
      </w:r>
    </w:p>
    <w:p w:rsidR="004234DA" w:rsidRDefault="004C37B1" w:rsidP="004C37B1">
      <w:pPr>
        <w:shd w:val="clear" w:color="auto" w:fill="FFFFFF"/>
        <w:spacing w:after="0"/>
        <w:ind w:firstLine="720"/>
        <w:rPr>
          <w:rFonts w:ascii="Garamond" w:hAnsi="Garamond"/>
          <w:i/>
          <w:color w:val="000000"/>
          <w:szCs w:val="24"/>
        </w:rPr>
      </w:pPr>
      <w:r>
        <w:rPr>
          <w:rFonts w:ascii="Garamond" w:hAnsi="Garamond"/>
          <w:i/>
          <w:color w:val="000000"/>
          <w:szCs w:val="24"/>
        </w:rPr>
        <w:t>-</w:t>
      </w:r>
      <w:r w:rsidR="004234DA" w:rsidRPr="004C37B1">
        <w:rPr>
          <w:rFonts w:ascii="Garamond" w:hAnsi="Garamond"/>
          <w:i/>
          <w:color w:val="000000"/>
          <w:szCs w:val="24"/>
        </w:rPr>
        <w:t xml:space="preserve">Mary-Christine </w:t>
      </w:r>
      <w:proofErr w:type="spellStart"/>
      <w:r w:rsidR="004234DA" w:rsidRPr="004C37B1">
        <w:rPr>
          <w:rFonts w:ascii="Garamond" w:hAnsi="Garamond"/>
          <w:i/>
          <w:color w:val="000000"/>
          <w:szCs w:val="24"/>
        </w:rPr>
        <w:t>Stingley</w:t>
      </w:r>
      <w:proofErr w:type="spellEnd"/>
      <w:r w:rsidR="004234DA" w:rsidRPr="004C37B1">
        <w:rPr>
          <w:rFonts w:ascii="Garamond" w:hAnsi="Garamond"/>
          <w:i/>
          <w:color w:val="000000"/>
          <w:szCs w:val="24"/>
        </w:rPr>
        <w:t>, Musicians Club of Women concert director</w:t>
      </w:r>
    </w:p>
    <w:p w:rsidR="007F2ED3" w:rsidRDefault="007F2ED3" w:rsidP="004C37B1">
      <w:pPr>
        <w:shd w:val="clear" w:color="auto" w:fill="FFFFFF"/>
        <w:spacing w:after="0"/>
        <w:ind w:firstLine="720"/>
        <w:rPr>
          <w:rFonts w:ascii="Garamond" w:hAnsi="Garamond"/>
          <w:i/>
          <w:color w:val="000000"/>
          <w:szCs w:val="24"/>
        </w:rPr>
      </w:pPr>
    </w:p>
    <w:p w:rsidR="007F2ED3" w:rsidRDefault="007F2ED3" w:rsidP="004C37B1">
      <w:pPr>
        <w:shd w:val="clear" w:color="auto" w:fill="FFFFFF"/>
        <w:spacing w:after="0"/>
        <w:ind w:firstLine="720"/>
        <w:rPr>
          <w:rFonts w:ascii="Garamond" w:hAnsi="Garamond"/>
          <w:i/>
          <w:color w:val="000000"/>
          <w:szCs w:val="24"/>
        </w:rPr>
      </w:pPr>
    </w:p>
    <w:p w:rsidR="007F2ED3" w:rsidRPr="00D8160F" w:rsidRDefault="00D8160F" w:rsidP="004C37B1">
      <w:pPr>
        <w:shd w:val="clear" w:color="auto" w:fill="FFFFFF"/>
        <w:spacing w:after="0"/>
        <w:ind w:firstLine="720"/>
        <w:rPr>
          <w:rFonts w:ascii="Garamond" w:hAnsi="Garamond"/>
          <w:color w:val="000000"/>
          <w:sz w:val="40"/>
          <w:szCs w:val="24"/>
        </w:rPr>
      </w:pPr>
      <w:r w:rsidRPr="00D8160F">
        <w:rPr>
          <w:rFonts w:ascii="Garamond" w:hAnsi="Garamond"/>
          <w:color w:val="000000"/>
          <w:sz w:val="40"/>
          <w:szCs w:val="24"/>
        </w:rPr>
        <w:lastRenderedPageBreak/>
        <w:t>Programs Available for 2015-2017</w:t>
      </w:r>
    </w:p>
    <w:p w:rsidR="00DD31C1" w:rsidRDefault="00DD31C1" w:rsidP="004C37B1">
      <w:pPr>
        <w:shd w:val="clear" w:color="auto" w:fill="FFFFFF"/>
        <w:spacing w:after="0"/>
        <w:ind w:firstLine="720"/>
        <w:rPr>
          <w:rFonts w:ascii="Garamond" w:hAnsi="Garamond"/>
          <w:color w:val="000000"/>
          <w:szCs w:val="24"/>
        </w:rPr>
      </w:pPr>
    </w:p>
    <w:p w:rsidR="00390568" w:rsidRDefault="00390568" w:rsidP="00390568">
      <w:pPr>
        <w:pStyle w:val="ListParagraph"/>
        <w:numPr>
          <w:ilvl w:val="0"/>
          <w:numId w:val="2"/>
        </w:numPr>
        <w:shd w:val="clear" w:color="auto" w:fill="FFFFFF"/>
        <w:spacing w:after="0"/>
        <w:rPr>
          <w:rFonts w:ascii="Garamond" w:hAnsi="Garamond"/>
          <w:color w:val="000000"/>
          <w:szCs w:val="24"/>
        </w:rPr>
      </w:pPr>
      <w:r w:rsidRPr="00390568">
        <w:rPr>
          <w:rFonts w:ascii="Garamond" w:hAnsi="Garamond"/>
          <w:b/>
          <w:color w:val="000000"/>
          <w:szCs w:val="24"/>
        </w:rPr>
        <w:t>Masterpieces by Russian and Slavic Composers</w:t>
      </w:r>
      <w:r>
        <w:rPr>
          <w:rFonts w:ascii="Garamond" w:hAnsi="Garamond"/>
          <w:color w:val="000000"/>
          <w:szCs w:val="24"/>
        </w:rPr>
        <w:t xml:space="preserve"> (one piano-four hands).  Transcriptions of beloved works such as </w:t>
      </w:r>
      <w:r w:rsidRPr="00390568">
        <w:rPr>
          <w:rFonts w:ascii="Garamond" w:hAnsi="Garamond"/>
          <w:i/>
          <w:color w:val="000000"/>
          <w:szCs w:val="24"/>
        </w:rPr>
        <w:t>Scheherazade</w:t>
      </w:r>
      <w:r>
        <w:rPr>
          <w:rFonts w:ascii="Garamond" w:hAnsi="Garamond"/>
          <w:color w:val="000000"/>
          <w:szCs w:val="24"/>
        </w:rPr>
        <w:t xml:space="preserve"> and </w:t>
      </w:r>
      <w:proofErr w:type="spellStart"/>
      <w:r w:rsidRPr="00390568">
        <w:rPr>
          <w:rFonts w:ascii="Garamond" w:hAnsi="Garamond"/>
          <w:i/>
          <w:color w:val="000000"/>
          <w:szCs w:val="24"/>
        </w:rPr>
        <w:t>Polovetsian</w:t>
      </w:r>
      <w:proofErr w:type="spellEnd"/>
      <w:r w:rsidRPr="00390568">
        <w:rPr>
          <w:rFonts w:ascii="Garamond" w:hAnsi="Garamond"/>
          <w:i/>
          <w:color w:val="000000"/>
          <w:szCs w:val="24"/>
        </w:rPr>
        <w:t xml:space="preserve"> Dances</w:t>
      </w:r>
      <w:r>
        <w:rPr>
          <w:rFonts w:ascii="Garamond" w:hAnsi="Garamond"/>
          <w:color w:val="000000"/>
          <w:szCs w:val="24"/>
        </w:rPr>
        <w:t xml:space="preserve">, along with other works by Rachmaninoff, Tchaikovsky, </w:t>
      </w:r>
      <w:proofErr w:type="spellStart"/>
      <w:r>
        <w:rPr>
          <w:rFonts w:ascii="Garamond" w:hAnsi="Garamond"/>
          <w:color w:val="000000"/>
          <w:szCs w:val="24"/>
        </w:rPr>
        <w:t>Gavrilin</w:t>
      </w:r>
      <w:proofErr w:type="spellEnd"/>
      <w:r>
        <w:rPr>
          <w:rFonts w:ascii="Garamond" w:hAnsi="Garamond"/>
          <w:color w:val="000000"/>
          <w:szCs w:val="24"/>
        </w:rPr>
        <w:t xml:space="preserve"> and Stravinsky</w:t>
      </w:r>
    </w:p>
    <w:p w:rsidR="00390568" w:rsidRDefault="00390568" w:rsidP="00390568">
      <w:pPr>
        <w:pStyle w:val="ListParagraph"/>
        <w:shd w:val="clear" w:color="auto" w:fill="FFFFFF"/>
        <w:spacing w:after="0"/>
        <w:ind w:left="1440"/>
        <w:rPr>
          <w:rFonts w:ascii="Garamond" w:hAnsi="Garamond"/>
          <w:color w:val="000000"/>
          <w:szCs w:val="24"/>
        </w:rPr>
      </w:pPr>
    </w:p>
    <w:p w:rsidR="00390568" w:rsidRDefault="00390568" w:rsidP="00390568">
      <w:pPr>
        <w:pStyle w:val="ListParagraph"/>
        <w:numPr>
          <w:ilvl w:val="0"/>
          <w:numId w:val="2"/>
        </w:numPr>
        <w:shd w:val="clear" w:color="auto" w:fill="FFFFFF"/>
        <w:spacing w:after="0"/>
        <w:rPr>
          <w:rFonts w:ascii="Garamond" w:hAnsi="Garamond"/>
          <w:color w:val="000000"/>
          <w:szCs w:val="24"/>
        </w:rPr>
      </w:pPr>
      <w:r w:rsidRPr="00390568">
        <w:rPr>
          <w:rFonts w:ascii="Garamond" w:hAnsi="Garamond"/>
          <w:b/>
          <w:color w:val="000000"/>
          <w:szCs w:val="24"/>
        </w:rPr>
        <w:t>Russian Favorites</w:t>
      </w:r>
      <w:r w:rsidRPr="00390568">
        <w:rPr>
          <w:rFonts w:ascii="Garamond" w:hAnsi="Garamond"/>
          <w:color w:val="000000"/>
          <w:szCs w:val="24"/>
        </w:rPr>
        <w:t xml:space="preserve"> (two pianos)</w:t>
      </w:r>
      <w:r>
        <w:rPr>
          <w:rFonts w:ascii="Garamond" w:hAnsi="Garamond"/>
          <w:color w:val="000000"/>
          <w:szCs w:val="24"/>
        </w:rPr>
        <w:t xml:space="preserve">.  The magnificent Suite No. 2 by Rachmaninoff, settings of Rachmaninoff’s Songs, </w:t>
      </w:r>
      <w:r w:rsidRPr="00390568">
        <w:rPr>
          <w:rFonts w:ascii="Garamond" w:hAnsi="Garamond"/>
          <w:i/>
          <w:color w:val="000000"/>
          <w:szCs w:val="24"/>
        </w:rPr>
        <w:t>Pictures at an Exhibition</w:t>
      </w:r>
      <w:r>
        <w:rPr>
          <w:rFonts w:ascii="Garamond" w:hAnsi="Garamond"/>
          <w:color w:val="000000"/>
          <w:szCs w:val="24"/>
        </w:rPr>
        <w:t xml:space="preserve"> and more</w:t>
      </w:r>
    </w:p>
    <w:p w:rsidR="00390568" w:rsidRPr="00390568" w:rsidRDefault="00390568" w:rsidP="00390568">
      <w:pPr>
        <w:pStyle w:val="ListParagraph"/>
        <w:rPr>
          <w:rFonts w:ascii="Garamond" w:hAnsi="Garamond"/>
          <w:color w:val="000000"/>
          <w:szCs w:val="24"/>
        </w:rPr>
      </w:pPr>
    </w:p>
    <w:p w:rsidR="00390568" w:rsidRDefault="00390568" w:rsidP="00390568">
      <w:pPr>
        <w:pStyle w:val="ListParagraph"/>
        <w:numPr>
          <w:ilvl w:val="0"/>
          <w:numId w:val="2"/>
        </w:numPr>
        <w:shd w:val="clear" w:color="auto" w:fill="FFFFFF"/>
        <w:spacing w:after="0"/>
        <w:rPr>
          <w:rFonts w:ascii="Garamond" w:hAnsi="Garamond"/>
          <w:color w:val="000000"/>
          <w:szCs w:val="24"/>
        </w:rPr>
      </w:pPr>
      <w:r w:rsidRPr="00390568">
        <w:rPr>
          <w:rFonts w:ascii="Garamond" w:hAnsi="Garamond"/>
          <w:b/>
          <w:color w:val="000000"/>
          <w:szCs w:val="24"/>
        </w:rPr>
        <w:t>A Celebration of the Waltz</w:t>
      </w:r>
      <w:r>
        <w:rPr>
          <w:rFonts w:ascii="Garamond" w:hAnsi="Garamond"/>
          <w:color w:val="000000"/>
          <w:szCs w:val="24"/>
        </w:rPr>
        <w:t xml:space="preserve"> </w:t>
      </w:r>
      <w:r w:rsidRPr="00390568">
        <w:rPr>
          <w:rFonts w:ascii="Garamond" w:hAnsi="Garamond"/>
          <w:color w:val="000000"/>
          <w:szCs w:val="24"/>
        </w:rPr>
        <w:t>(for one piano/ four hands and two pianos)</w:t>
      </w:r>
      <w:r>
        <w:rPr>
          <w:rFonts w:ascii="Garamond" w:hAnsi="Garamond"/>
          <w:color w:val="000000"/>
          <w:szCs w:val="24"/>
        </w:rPr>
        <w:t xml:space="preserve">. Ravel’s </w:t>
      </w:r>
      <w:r w:rsidRPr="00390568">
        <w:rPr>
          <w:rFonts w:ascii="Garamond" w:hAnsi="Garamond"/>
          <w:i/>
          <w:color w:val="000000"/>
          <w:szCs w:val="24"/>
        </w:rPr>
        <w:t xml:space="preserve">La </w:t>
      </w:r>
      <w:proofErr w:type="spellStart"/>
      <w:r w:rsidRPr="00390568">
        <w:rPr>
          <w:rFonts w:ascii="Garamond" w:hAnsi="Garamond"/>
          <w:i/>
          <w:color w:val="000000"/>
          <w:szCs w:val="24"/>
        </w:rPr>
        <w:t>Valse</w:t>
      </w:r>
      <w:proofErr w:type="spellEnd"/>
      <w:r>
        <w:rPr>
          <w:rFonts w:ascii="Garamond" w:hAnsi="Garamond"/>
          <w:color w:val="000000"/>
          <w:szCs w:val="24"/>
        </w:rPr>
        <w:t xml:space="preserve"> opens with a vision of tragedy, and an uproarious and acrobatic setting </w:t>
      </w:r>
      <w:r w:rsidRPr="00390568">
        <w:rPr>
          <w:rFonts w:ascii="Garamond" w:hAnsi="Garamond"/>
          <w:i/>
          <w:color w:val="000000"/>
          <w:szCs w:val="24"/>
        </w:rPr>
        <w:t>of The Blue Danube Waltzes</w:t>
      </w:r>
      <w:r>
        <w:rPr>
          <w:rFonts w:ascii="Garamond" w:hAnsi="Garamond"/>
          <w:color w:val="000000"/>
          <w:szCs w:val="24"/>
        </w:rPr>
        <w:t xml:space="preserve"> by Greg Anderson </w:t>
      </w:r>
      <w:r w:rsidR="00DD31C1">
        <w:rPr>
          <w:rFonts w:ascii="Garamond" w:hAnsi="Garamond"/>
          <w:color w:val="000000"/>
          <w:szCs w:val="24"/>
        </w:rPr>
        <w:t>lightens the mood</w:t>
      </w:r>
    </w:p>
    <w:p w:rsidR="00DD31C1" w:rsidRPr="00DD31C1" w:rsidRDefault="00DD31C1" w:rsidP="00DD31C1">
      <w:pPr>
        <w:pStyle w:val="ListParagraph"/>
        <w:rPr>
          <w:rFonts w:ascii="Garamond" w:hAnsi="Garamond"/>
          <w:color w:val="000000"/>
          <w:szCs w:val="24"/>
        </w:rPr>
      </w:pPr>
    </w:p>
    <w:p w:rsidR="00DD31C1" w:rsidRDefault="00DD31C1" w:rsidP="00390568">
      <w:pPr>
        <w:pStyle w:val="ListParagraph"/>
        <w:numPr>
          <w:ilvl w:val="0"/>
          <w:numId w:val="2"/>
        </w:numPr>
        <w:shd w:val="clear" w:color="auto" w:fill="FFFFFF"/>
        <w:spacing w:after="0"/>
        <w:rPr>
          <w:rFonts w:ascii="Garamond" w:hAnsi="Garamond"/>
          <w:color w:val="000000"/>
          <w:szCs w:val="24"/>
        </w:rPr>
      </w:pPr>
      <w:r w:rsidRPr="00DD31C1">
        <w:rPr>
          <w:rFonts w:ascii="Garamond" w:hAnsi="Garamond"/>
          <w:b/>
          <w:color w:val="000000"/>
          <w:szCs w:val="24"/>
        </w:rPr>
        <w:t>Mozart and Friends</w:t>
      </w:r>
      <w:r w:rsidRPr="00390568">
        <w:rPr>
          <w:rFonts w:ascii="Garamond" w:hAnsi="Garamond"/>
          <w:color w:val="000000"/>
          <w:szCs w:val="24"/>
        </w:rPr>
        <w:t xml:space="preserve"> (two pianos)</w:t>
      </w:r>
      <w:r>
        <w:rPr>
          <w:rFonts w:ascii="Garamond" w:hAnsi="Garamond"/>
          <w:color w:val="000000"/>
          <w:szCs w:val="24"/>
        </w:rPr>
        <w:t xml:space="preserve">.  Starting with Mozart’s great Sonata for Two pianos, this program moves on to variations, transcriptions and paraphrases by other composers ranging from the serious to the </w:t>
      </w:r>
      <w:r w:rsidRPr="00DD31C1">
        <w:rPr>
          <w:rFonts w:ascii="Garamond" w:hAnsi="Garamond"/>
          <w:i/>
          <w:color w:val="000000"/>
          <w:szCs w:val="24"/>
        </w:rPr>
        <w:t xml:space="preserve">Ragtime a la </w:t>
      </w:r>
      <w:proofErr w:type="spellStart"/>
      <w:r w:rsidRPr="00DD31C1">
        <w:rPr>
          <w:rFonts w:ascii="Garamond" w:hAnsi="Garamond"/>
          <w:i/>
          <w:color w:val="000000"/>
          <w:szCs w:val="24"/>
        </w:rPr>
        <w:t>Turca</w:t>
      </w:r>
      <w:proofErr w:type="spellEnd"/>
      <w:r>
        <w:rPr>
          <w:rFonts w:ascii="Garamond" w:hAnsi="Garamond"/>
          <w:i/>
          <w:color w:val="000000"/>
          <w:szCs w:val="24"/>
        </w:rPr>
        <w:t xml:space="preserve"> </w:t>
      </w:r>
      <w:r>
        <w:rPr>
          <w:rFonts w:ascii="Garamond" w:hAnsi="Garamond"/>
          <w:color w:val="000000"/>
          <w:szCs w:val="24"/>
        </w:rPr>
        <w:t>by Greg Anderson</w:t>
      </w:r>
    </w:p>
    <w:p w:rsidR="00DD31C1" w:rsidRPr="00DD31C1" w:rsidRDefault="00DD31C1" w:rsidP="00DD31C1">
      <w:pPr>
        <w:pStyle w:val="ListParagraph"/>
        <w:rPr>
          <w:rFonts w:ascii="Garamond" w:hAnsi="Garamond"/>
          <w:color w:val="000000"/>
          <w:szCs w:val="24"/>
        </w:rPr>
      </w:pPr>
    </w:p>
    <w:p w:rsidR="00DD31C1" w:rsidRPr="00DD31C1" w:rsidRDefault="00DD31C1" w:rsidP="00390568">
      <w:pPr>
        <w:pStyle w:val="ListParagraph"/>
        <w:numPr>
          <w:ilvl w:val="0"/>
          <w:numId w:val="2"/>
        </w:numPr>
        <w:shd w:val="clear" w:color="auto" w:fill="FFFFFF"/>
        <w:spacing w:after="0"/>
        <w:rPr>
          <w:rFonts w:ascii="Garamond" w:hAnsi="Garamond"/>
          <w:b/>
          <w:color w:val="000000"/>
          <w:szCs w:val="24"/>
        </w:rPr>
      </w:pPr>
      <w:r w:rsidRPr="00DD31C1">
        <w:rPr>
          <w:rFonts w:ascii="Garamond" w:hAnsi="Garamond"/>
          <w:b/>
          <w:color w:val="000000"/>
          <w:szCs w:val="24"/>
        </w:rPr>
        <w:t xml:space="preserve">The Rite of </w:t>
      </w:r>
      <w:proofErr w:type="gramStart"/>
      <w:r w:rsidRPr="00DD31C1">
        <w:rPr>
          <w:rFonts w:ascii="Garamond" w:hAnsi="Garamond"/>
          <w:b/>
          <w:color w:val="000000"/>
          <w:szCs w:val="24"/>
        </w:rPr>
        <w:t>Spring</w:t>
      </w:r>
      <w:proofErr w:type="gramEnd"/>
      <w:r>
        <w:rPr>
          <w:rFonts w:ascii="Garamond" w:hAnsi="Garamond"/>
          <w:b/>
          <w:color w:val="000000"/>
          <w:szCs w:val="24"/>
        </w:rPr>
        <w:t xml:space="preserve"> </w:t>
      </w:r>
      <w:r>
        <w:rPr>
          <w:rFonts w:ascii="Garamond" w:hAnsi="Garamond"/>
          <w:color w:val="000000"/>
          <w:szCs w:val="24"/>
        </w:rPr>
        <w:t xml:space="preserve">(one piano).  Stravinsky’s piano duet setting is often performed on two pianos, but the </w:t>
      </w:r>
      <w:proofErr w:type="spellStart"/>
      <w:r>
        <w:rPr>
          <w:rFonts w:ascii="Garamond" w:hAnsi="Garamond"/>
          <w:color w:val="000000"/>
          <w:szCs w:val="24"/>
        </w:rPr>
        <w:t>EStrella</w:t>
      </w:r>
      <w:proofErr w:type="spellEnd"/>
      <w:r>
        <w:rPr>
          <w:rFonts w:ascii="Garamond" w:hAnsi="Garamond"/>
          <w:color w:val="000000"/>
          <w:szCs w:val="24"/>
        </w:rPr>
        <w:t xml:space="preserve"> Duo showcases the far more difficult original one piano version</w:t>
      </w:r>
    </w:p>
    <w:p w:rsidR="00DD31C1" w:rsidRPr="00DD31C1" w:rsidRDefault="00DD31C1" w:rsidP="00DD31C1">
      <w:pPr>
        <w:pStyle w:val="ListParagraph"/>
        <w:rPr>
          <w:rFonts w:ascii="Garamond" w:hAnsi="Garamond"/>
          <w:b/>
          <w:color w:val="000000"/>
          <w:szCs w:val="24"/>
        </w:rPr>
      </w:pPr>
    </w:p>
    <w:p w:rsidR="00DD31C1" w:rsidRDefault="00DD31C1" w:rsidP="00390568">
      <w:pPr>
        <w:pStyle w:val="ListParagraph"/>
        <w:numPr>
          <w:ilvl w:val="0"/>
          <w:numId w:val="2"/>
        </w:numPr>
        <w:shd w:val="clear" w:color="auto" w:fill="FFFFFF"/>
        <w:spacing w:after="0"/>
        <w:rPr>
          <w:rFonts w:ascii="Garamond" w:hAnsi="Garamond"/>
          <w:b/>
          <w:color w:val="000000"/>
          <w:szCs w:val="24"/>
        </w:rPr>
      </w:pPr>
      <w:r>
        <w:rPr>
          <w:rFonts w:ascii="Garamond" w:hAnsi="Garamond"/>
          <w:b/>
          <w:color w:val="000000"/>
          <w:szCs w:val="24"/>
        </w:rPr>
        <w:t xml:space="preserve">Music by French and German composers </w:t>
      </w:r>
      <w:r>
        <w:rPr>
          <w:rFonts w:ascii="Garamond" w:hAnsi="Garamond"/>
          <w:color w:val="000000"/>
          <w:szCs w:val="24"/>
        </w:rPr>
        <w:t xml:space="preserve">(for one piano).  Works by Debussy, Ravel, </w:t>
      </w:r>
      <w:bookmarkStart w:id="0" w:name="_GoBack"/>
      <w:bookmarkEnd w:id="0"/>
      <w:r>
        <w:rPr>
          <w:rFonts w:ascii="Garamond" w:hAnsi="Garamond"/>
          <w:color w:val="000000"/>
          <w:szCs w:val="24"/>
        </w:rPr>
        <w:t xml:space="preserve">Bach, Mozart, Beethoven and Mendelssohn </w:t>
      </w:r>
      <w:r>
        <w:rPr>
          <w:rFonts w:ascii="Garamond" w:hAnsi="Garamond"/>
          <w:b/>
          <w:color w:val="000000"/>
          <w:szCs w:val="24"/>
        </w:rPr>
        <w:t xml:space="preserve"> </w:t>
      </w:r>
    </w:p>
    <w:p w:rsidR="00DD31C1" w:rsidRPr="00DD31C1" w:rsidRDefault="00DD31C1" w:rsidP="00DD31C1">
      <w:pPr>
        <w:pStyle w:val="ListParagraph"/>
        <w:rPr>
          <w:rFonts w:ascii="Garamond" w:hAnsi="Garamond"/>
          <w:b/>
          <w:color w:val="000000"/>
          <w:szCs w:val="24"/>
        </w:rPr>
      </w:pPr>
    </w:p>
    <w:p w:rsidR="00390568" w:rsidRDefault="00DD31C1" w:rsidP="00DD31C1">
      <w:pPr>
        <w:shd w:val="clear" w:color="auto" w:fill="FFFFFF"/>
        <w:spacing w:after="0"/>
        <w:rPr>
          <w:rFonts w:ascii="Garamond" w:hAnsi="Garamond"/>
          <w:color w:val="000000"/>
          <w:szCs w:val="24"/>
        </w:rPr>
      </w:pPr>
      <w:r>
        <w:rPr>
          <w:rFonts w:ascii="Garamond" w:hAnsi="Garamond"/>
          <w:color w:val="000000"/>
          <w:szCs w:val="24"/>
        </w:rPr>
        <w:t xml:space="preserve">These </w:t>
      </w:r>
      <w:proofErr w:type="spellStart"/>
      <w:r>
        <w:rPr>
          <w:rFonts w:ascii="Garamond" w:hAnsi="Garamond"/>
          <w:color w:val="000000"/>
          <w:szCs w:val="24"/>
        </w:rPr>
        <w:t>progams</w:t>
      </w:r>
      <w:proofErr w:type="spellEnd"/>
      <w:r>
        <w:rPr>
          <w:rFonts w:ascii="Garamond" w:hAnsi="Garamond"/>
          <w:color w:val="000000"/>
          <w:szCs w:val="24"/>
        </w:rPr>
        <w:t xml:space="preserve"> may of course be combined in any way that best suits the venue and the audience.</w:t>
      </w:r>
    </w:p>
    <w:p w:rsidR="009857BF" w:rsidRDefault="009857BF" w:rsidP="00DD31C1">
      <w:pPr>
        <w:shd w:val="clear" w:color="auto" w:fill="FFFFFF"/>
        <w:spacing w:after="0"/>
        <w:rPr>
          <w:rFonts w:ascii="Garamond" w:hAnsi="Garamond"/>
          <w:color w:val="000000"/>
          <w:szCs w:val="24"/>
        </w:rPr>
      </w:pPr>
    </w:p>
    <w:p w:rsidR="00390568" w:rsidRPr="00390568" w:rsidRDefault="00390568" w:rsidP="00DD31C1">
      <w:pPr>
        <w:shd w:val="clear" w:color="auto" w:fill="FFFFFF"/>
        <w:spacing w:after="0"/>
        <w:rPr>
          <w:rFonts w:ascii="Garamond" w:hAnsi="Garamond"/>
          <w:color w:val="000000"/>
          <w:szCs w:val="24"/>
        </w:rPr>
      </w:pPr>
    </w:p>
    <w:p w:rsidR="004234DA" w:rsidRPr="00F75559" w:rsidRDefault="004234DA" w:rsidP="00CC5D54">
      <w:pPr>
        <w:shd w:val="clear" w:color="auto" w:fill="FFFFFF"/>
        <w:spacing w:after="0" w:line="240" w:lineRule="auto"/>
        <w:rPr>
          <w:rFonts w:ascii="Garamond" w:eastAsia="Times New Roman" w:hAnsi="Garamond"/>
          <w:color w:val="000000"/>
          <w:sz w:val="24"/>
          <w:szCs w:val="24"/>
        </w:rPr>
      </w:pPr>
    </w:p>
    <w:sectPr w:rsidR="004234DA" w:rsidRPr="00F75559" w:rsidSect="006E40FB">
      <w:headerReference w:type="default" r:id="rId15"/>
      <w:footerReference w:type="default" r:id="rId16"/>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AA" w:rsidRDefault="00FF38AA" w:rsidP="00DB6D72">
      <w:pPr>
        <w:spacing w:after="0" w:line="240" w:lineRule="auto"/>
      </w:pPr>
      <w:r>
        <w:separator/>
      </w:r>
    </w:p>
  </w:endnote>
  <w:endnote w:type="continuationSeparator" w:id="0">
    <w:p w:rsidR="00FF38AA" w:rsidRDefault="00FF38AA" w:rsidP="00DB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FB" w:rsidRPr="004234DA" w:rsidRDefault="006E40FB" w:rsidP="006E40FB">
    <w:pPr>
      <w:jc w:val="center"/>
      <w:rPr>
        <w:rFonts w:ascii="Garamond" w:hAnsi="Garamond" w:cs="Times New Roman"/>
        <w:b/>
        <w:color w:val="17365D" w:themeColor="text2" w:themeShade="BF"/>
        <w:sz w:val="28"/>
        <w:szCs w:val="20"/>
      </w:rPr>
    </w:pPr>
    <w:r w:rsidRPr="004234DA">
      <w:rPr>
        <w:rFonts w:ascii="Garamond" w:hAnsi="Garamond" w:cs="Times New Roman"/>
        <w:b/>
        <w:color w:val="17365D" w:themeColor="text2" w:themeShade="BF"/>
        <w:sz w:val="28"/>
        <w:szCs w:val="20"/>
      </w:rPr>
      <w:t>For Engagements: 1-847-302-8610 or estrelladuo1@gmail.com</w:t>
    </w:r>
  </w:p>
  <w:p w:rsidR="006E40FB" w:rsidRDefault="006E40FB">
    <w:pPr>
      <w:pStyle w:val="Footer"/>
    </w:pPr>
  </w:p>
  <w:p w:rsidR="006E40FB" w:rsidRDefault="006E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AA" w:rsidRDefault="00FF38AA" w:rsidP="00DB6D72">
      <w:pPr>
        <w:spacing w:after="0" w:line="240" w:lineRule="auto"/>
      </w:pPr>
      <w:r>
        <w:separator/>
      </w:r>
    </w:p>
  </w:footnote>
  <w:footnote w:type="continuationSeparator" w:id="0">
    <w:p w:rsidR="00FF38AA" w:rsidRDefault="00FF38AA" w:rsidP="00DB6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72" w:rsidRPr="004234DA" w:rsidRDefault="00DB6D72" w:rsidP="00DB6D72">
    <w:pPr>
      <w:jc w:val="right"/>
      <w:rPr>
        <w:rFonts w:ascii="Adobe Garamond Pro" w:hAnsi="Adobe Garamond Pro"/>
        <w:b/>
        <w:i/>
        <w:color w:val="17365D" w:themeColor="text2" w:themeShade="BF"/>
        <w:sz w:val="58"/>
        <w:szCs w:val="40"/>
      </w:rPr>
    </w:pPr>
    <w:r w:rsidRPr="004234DA">
      <w:rPr>
        <w:rFonts w:ascii="Adobe Garamond Pro" w:hAnsi="Adobe Garamond Pro"/>
        <w:b/>
        <w:i/>
        <w:color w:val="17365D" w:themeColor="text2" w:themeShade="BF"/>
        <w:sz w:val="58"/>
        <w:szCs w:val="40"/>
      </w:rPr>
      <w:t>The EStrella Piano Duo</w:t>
    </w:r>
  </w:p>
  <w:p w:rsidR="00DB6D72" w:rsidRDefault="00DB6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4390"/>
    <w:multiLevelType w:val="hybridMultilevel"/>
    <w:tmpl w:val="62F8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6F5DC8"/>
    <w:multiLevelType w:val="hybridMultilevel"/>
    <w:tmpl w:val="FD7C1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D72"/>
    <w:rsid w:val="00026D97"/>
    <w:rsid w:val="000455CF"/>
    <w:rsid w:val="00092F71"/>
    <w:rsid w:val="000A3206"/>
    <w:rsid w:val="000A7FA4"/>
    <w:rsid w:val="000D35DA"/>
    <w:rsid w:val="000D4C97"/>
    <w:rsid w:val="000D7740"/>
    <w:rsid w:val="00125B9B"/>
    <w:rsid w:val="00136ACD"/>
    <w:rsid w:val="00152AF3"/>
    <w:rsid w:val="001635B0"/>
    <w:rsid w:val="00184958"/>
    <w:rsid w:val="001A42D0"/>
    <w:rsid w:val="001C134F"/>
    <w:rsid w:val="001C47D3"/>
    <w:rsid w:val="001E47B4"/>
    <w:rsid w:val="001F6C15"/>
    <w:rsid w:val="002169A7"/>
    <w:rsid w:val="002651FD"/>
    <w:rsid w:val="002C5EA5"/>
    <w:rsid w:val="003026B1"/>
    <w:rsid w:val="0034483F"/>
    <w:rsid w:val="00390568"/>
    <w:rsid w:val="003B6A83"/>
    <w:rsid w:val="003F282A"/>
    <w:rsid w:val="00414FD7"/>
    <w:rsid w:val="004234DA"/>
    <w:rsid w:val="00450543"/>
    <w:rsid w:val="00485804"/>
    <w:rsid w:val="004C3738"/>
    <w:rsid w:val="004C37B1"/>
    <w:rsid w:val="00505AA8"/>
    <w:rsid w:val="00591804"/>
    <w:rsid w:val="005C1BF6"/>
    <w:rsid w:val="00630101"/>
    <w:rsid w:val="00640168"/>
    <w:rsid w:val="00693893"/>
    <w:rsid w:val="006D4044"/>
    <w:rsid w:val="006E40FB"/>
    <w:rsid w:val="00731148"/>
    <w:rsid w:val="00760CCA"/>
    <w:rsid w:val="00783EA5"/>
    <w:rsid w:val="007B1780"/>
    <w:rsid w:val="007F2ED3"/>
    <w:rsid w:val="00813F93"/>
    <w:rsid w:val="00853C6E"/>
    <w:rsid w:val="008555A9"/>
    <w:rsid w:val="008A4549"/>
    <w:rsid w:val="008A5EFC"/>
    <w:rsid w:val="008D5308"/>
    <w:rsid w:val="008E69B3"/>
    <w:rsid w:val="0098097D"/>
    <w:rsid w:val="009845E0"/>
    <w:rsid w:val="009857BF"/>
    <w:rsid w:val="00A1448E"/>
    <w:rsid w:val="00A162E6"/>
    <w:rsid w:val="00A247AC"/>
    <w:rsid w:val="00AE652A"/>
    <w:rsid w:val="00B71F52"/>
    <w:rsid w:val="00BC6300"/>
    <w:rsid w:val="00BD3C37"/>
    <w:rsid w:val="00CA2EAB"/>
    <w:rsid w:val="00CA62D7"/>
    <w:rsid w:val="00CC1BBE"/>
    <w:rsid w:val="00CC5D54"/>
    <w:rsid w:val="00CD10D8"/>
    <w:rsid w:val="00D26538"/>
    <w:rsid w:val="00D442B8"/>
    <w:rsid w:val="00D527EA"/>
    <w:rsid w:val="00D8160F"/>
    <w:rsid w:val="00D93BEF"/>
    <w:rsid w:val="00DB6D72"/>
    <w:rsid w:val="00DD31C1"/>
    <w:rsid w:val="00E6366F"/>
    <w:rsid w:val="00E646E7"/>
    <w:rsid w:val="00E97233"/>
    <w:rsid w:val="00F13E50"/>
    <w:rsid w:val="00F73C23"/>
    <w:rsid w:val="00F75559"/>
    <w:rsid w:val="00FF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72"/>
  </w:style>
  <w:style w:type="paragraph" w:styleId="Footer">
    <w:name w:val="footer"/>
    <w:basedOn w:val="Normal"/>
    <w:link w:val="FooterChar"/>
    <w:uiPriority w:val="99"/>
    <w:unhideWhenUsed/>
    <w:rsid w:val="00DB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72"/>
  </w:style>
  <w:style w:type="paragraph" w:styleId="BalloonText">
    <w:name w:val="Balloon Text"/>
    <w:basedOn w:val="Normal"/>
    <w:link w:val="BalloonTextChar"/>
    <w:uiPriority w:val="99"/>
    <w:semiHidden/>
    <w:unhideWhenUsed/>
    <w:rsid w:val="00DB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72"/>
    <w:rPr>
      <w:rFonts w:ascii="Tahoma" w:hAnsi="Tahoma" w:cs="Tahoma"/>
      <w:sz w:val="16"/>
      <w:szCs w:val="16"/>
    </w:rPr>
  </w:style>
  <w:style w:type="paragraph" w:styleId="ListParagraph">
    <w:name w:val="List Paragraph"/>
    <w:basedOn w:val="Normal"/>
    <w:uiPriority w:val="34"/>
    <w:qFormat/>
    <w:rsid w:val="000455CF"/>
    <w:pPr>
      <w:ind w:left="720"/>
      <w:contextualSpacing/>
    </w:pPr>
  </w:style>
  <w:style w:type="character" w:styleId="Hyperlink">
    <w:name w:val="Hyperlink"/>
    <w:basedOn w:val="DefaultParagraphFont"/>
    <w:uiPriority w:val="99"/>
    <w:semiHidden/>
    <w:unhideWhenUsed/>
    <w:rsid w:val="00CC1BBE"/>
    <w:rPr>
      <w:color w:val="0000FF"/>
      <w:u w:val="single"/>
    </w:rPr>
  </w:style>
  <w:style w:type="paragraph" w:styleId="NormalWeb">
    <w:name w:val="Normal (Web)"/>
    <w:basedOn w:val="Normal"/>
    <w:uiPriority w:val="99"/>
    <w:semiHidden/>
    <w:unhideWhenUsed/>
    <w:rsid w:val="00450543"/>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4234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68">
      <w:bodyDiv w:val="1"/>
      <w:marLeft w:val="0"/>
      <w:marRight w:val="0"/>
      <w:marTop w:val="0"/>
      <w:marBottom w:val="0"/>
      <w:divBdr>
        <w:top w:val="none" w:sz="0" w:space="0" w:color="auto"/>
        <w:left w:val="none" w:sz="0" w:space="0" w:color="auto"/>
        <w:bottom w:val="none" w:sz="0" w:space="0" w:color="auto"/>
        <w:right w:val="none" w:sz="0" w:space="0" w:color="auto"/>
      </w:divBdr>
      <w:divsChild>
        <w:div w:id="89956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5715">
              <w:marLeft w:val="0"/>
              <w:marRight w:val="0"/>
              <w:marTop w:val="0"/>
              <w:marBottom w:val="0"/>
              <w:divBdr>
                <w:top w:val="none" w:sz="0" w:space="0" w:color="auto"/>
                <w:left w:val="none" w:sz="0" w:space="0" w:color="auto"/>
                <w:bottom w:val="none" w:sz="0" w:space="0" w:color="auto"/>
                <w:right w:val="none" w:sz="0" w:space="0" w:color="auto"/>
              </w:divBdr>
              <w:divsChild>
                <w:div w:id="1439989593">
                  <w:marLeft w:val="0"/>
                  <w:marRight w:val="0"/>
                  <w:marTop w:val="0"/>
                  <w:marBottom w:val="0"/>
                  <w:divBdr>
                    <w:top w:val="none" w:sz="0" w:space="0" w:color="auto"/>
                    <w:left w:val="none" w:sz="0" w:space="0" w:color="auto"/>
                    <w:bottom w:val="none" w:sz="0" w:space="0" w:color="auto"/>
                    <w:right w:val="none" w:sz="0" w:space="0" w:color="auto"/>
                  </w:divBdr>
                  <w:divsChild>
                    <w:div w:id="618337540">
                      <w:marLeft w:val="0"/>
                      <w:marRight w:val="0"/>
                      <w:marTop w:val="0"/>
                      <w:marBottom w:val="0"/>
                      <w:divBdr>
                        <w:top w:val="none" w:sz="0" w:space="0" w:color="auto"/>
                        <w:left w:val="none" w:sz="0" w:space="0" w:color="auto"/>
                        <w:bottom w:val="none" w:sz="0" w:space="0" w:color="auto"/>
                        <w:right w:val="none" w:sz="0" w:space="0" w:color="auto"/>
                      </w:divBdr>
                      <w:divsChild>
                        <w:div w:id="1878661419">
                          <w:marLeft w:val="0"/>
                          <w:marRight w:val="0"/>
                          <w:marTop w:val="0"/>
                          <w:marBottom w:val="0"/>
                          <w:divBdr>
                            <w:top w:val="none" w:sz="0" w:space="0" w:color="auto"/>
                            <w:left w:val="none" w:sz="0" w:space="0" w:color="auto"/>
                            <w:bottom w:val="none" w:sz="0" w:space="0" w:color="auto"/>
                            <w:right w:val="none" w:sz="0" w:space="0" w:color="auto"/>
                          </w:divBdr>
                          <w:divsChild>
                            <w:div w:id="323825747">
                              <w:marLeft w:val="0"/>
                              <w:marRight w:val="0"/>
                              <w:marTop w:val="0"/>
                              <w:marBottom w:val="0"/>
                              <w:divBdr>
                                <w:top w:val="none" w:sz="0" w:space="0" w:color="auto"/>
                                <w:left w:val="none" w:sz="0" w:space="0" w:color="auto"/>
                                <w:bottom w:val="none" w:sz="0" w:space="0" w:color="auto"/>
                                <w:right w:val="none" w:sz="0" w:space="0" w:color="auto"/>
                              </w:divBdr>
                              <w:divsChild>
                                <w:div w:id="5786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067288">
      <w:bodyDiv w:val="1"/>
      <w:marLeft w:val="0"/>
      <w:marRight w:val="0"/>
      <w:marTop w:val="0"/>
      <w:marBottom w:val="0"/>
      <w:divBdr>
        <w:top w:val="none" w:sz="0" w:space="0" w:color="auto"/>
        <w:left w:val="none" w:sz="0" w:space="0" w:color="auto"/>
        <w:bottom w:val="none" w:sz="0" w:space="0" w:color="auto"/>
        <w:right w:val="none" w:sz="0" w:space="0" w:color="auto"/>
      </w:divBdr>
    </w:div>
    <w:div w:id="477190051">
      <w:bodyDiv w:val="1"/>
      <w:marLeft w:val="0"/>
      <w:marRight w:val="0"/>
      <w:marTop w:val="0"/>
      <w:marBottom w:val="0"/>
      <w:divBdr>
        <w:top w:val="none" w:sz="0" w:space="0" w:color="auto"/>
        <w:left w:val="none" w:sz="0" w:space="0" w:color="auto"/>
        <w:bottom w:val="none" w:sz="0" w:space="0" w:color="auto"/>
        <w:right w:val="none" w:sz="0" w:space="0" w:color="auto"/>
      </w:divBdr>
    </w:div>
    <w:div w:id="534343062">
      <w:bodyDiv w:val="1"/>
      <w:marLeft w:val="0"/>
      <w:marRight w:val="0"/>
      <w:marTop w:val="0"/>
      <w:marBottom w:val="0"/>
      <w:divBdr>
        <w:top w:val="none" w:sz="0" w:space="0" w:color="auto"/>
        <w:left w:val="none" w:sz="0" w:space="0" w:color="auto"/>
        <w:bottom w:val="none" w:sz="0" w:space="0" w:color="auto"/>
        <w:right w:val="none" w:sz="0" w:space="0" w:color="auto"/>
      </w:divBdr>
      <w:divsChild>
        <w:div w:id="1339426137">
          <w:marLeft w:val="0"/>
          <w:marRight w:val="0"/>
          <w:marTop w:val="0"/>
          <w:marBottom w:val="0"/>
          <w:divBdr>
            <w:top w:val="none" w:sz="0" w:space="0" w:color="auto"/>
            <w:left w:val="none" w:sz="0" w:space="0" w:color="auto"/>
            <w:bottom w:val="none" w:sz="0" w:space="0" w:color="auto"/>
            <w:right w:val="none" w:sz="0" w:space="0" w:color="auto"/>
          </w:divBdr>
          <w:divsChild>
            <w:div w:id="411243483">
              <w:marLeft w:val="0"/>
              <w:marRight w:val="0"/>
              <w:marTop w:val="0"/>
              <w:marBottom w:val="0"/>
              <w:divBdr>
                <w:top w:val="none" w:sz="0" w:space="0" w:color="auto"/>
                <w:left w:val="none" w:sz="0" w:space="0" w:color="auto"/>
                <w:bottom w:val="none" w:sz="0" w:space="0" w:color="auto"/>
                <w:right w:val="none" w:sz="0" w:space="0" w:color="auto"/>
              </w:divBdr>
              <w:divsChild>
                <w:div w:id="19472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135">
          <w:marLeft w:val="0"/>
          <w:marRight w:val="0"/>
          <w:marTop w:val="0"/>
          <w:marBottom w:val="0"/>
          <w:divBdr>
            <w:top w:val="none" w:sz="0" w:space="0" w:color="auto"/>
            <w:left w:val="none" w:sz="0" w:space="0" w:color="auto"/>
            <w:bottom w:val="none" w:sz="0" w:space="0" w:color="auto"/>
            <w:right w:val="none" w:sz="0" w:space="0" w:color="auto"/>
          </w:divBdr>
          <w:divsChild>
            <w:div w:id="610287704">
              <w:marLeft w:val="0"/>
              <w:marRight w:val="0"/>
              <w:marTop w:val="0"/>
              <w:marBottom w:val="0"/>
              <w:divBdr>
                <w:top w:val="none" w:sz="0" w:space="0" w:color="auto"/>
                <w:left w:val="none" w:sz="0" w:space="0" w:color="auto"/>
                <w:bottom w:val="none" w:sz="0" w:space="0" w:color="auto"/>
                <w:right w:val="none" w:sz="0" w:space="0" w:color="auto"/>
              </w:divBdr>
              <w:divsChild>
                <w:div w:id="1103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9228">
          <w:marLeft w:val="0"/>
          <w:marRight w:val="0"/>
          <w:marTop w:val="0"/>
          <w:marBottom w:val="0"/>
          <w:divBdr>
            <w:top w:val="none" w:sz="0" w:space="0" w:color="auto"/>
            <w:left w:val="none" w:sz="0" w:space="0" w:color="auto"/>
            <w:bottom w:val="none" w:sz="0" w:space="0" w:color="auto"/>
            <w:right w:val="none" w:sz="0" w:space="0" w:color="auto"/>
          </w:divBdr>
          <w:divsChild>
            <w:div w:id="333455077">
              <w:marLeft w:val="0"/>
              <w:marRight w:val="0"/>
              <w:marTop w:val="0"/>
              <w:marBottom w:val="0"/>
              <w:divBdr>
                <w:top w:val="none" w:sz="0" w:space="0" w:color="auto"/>
                <w:left w:val="none" w:sz="0" w:space="0" w:color="auto"/>
                <w:bottom w:val="none" w:sz="0" w:space="0" w:color="auto"/>
                <w:right w:val="none" w:sz="0" w:space="0" w:color="auto"/>
              </w:divBdr>
              <w:divsChild>
                <w:div w:id="1261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111">
          <w:marLeft w:val="0"/>
          <w:marRight w:val="0"/>
          <w:marTop w:val="0"/>
          <w:marBottom w:val="0"/>
          <w:divBdr>
            <w:top w:val="none" w:sz="0" w:space="0" w:color="auto"/>
            <w:left w:val="none" w:sz="0" w:space="0" w:color="auto"/>
            <w:bottom w:val="none" w:sz="0" w:space="0" w:color="auto"/>
            <w:right w:val="none" w:sz="0" w:space="0" w:color="auto"/>
          </w:divBdr>
          <w:divsChild>
            <w:div w:id="1763180890">
              <w:marLeft w:val="0"/>
              <w:marRight w:val="0"/>
              <w:marTop w:val="0"/>
              <w:marBottom w:val="0"/>
              <w:divBdr>
                <w:top w:val="none" w:sz="0" w:space="0" w:color="auto"/>
                <w:left w:val="none" w:sz="0" w:space="0" w:color="auto"/>
                <w:bottom w:val="none" w:sz="0" w:space="0" w:color="auto"/>
                <w:right w:val="none" w:sz="0" w:space="0" w:color="auto"/>
              </w:divBdr>
              <w:divsChild>
                <w:div w:id="1271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7554">
          <w:marLeft w:val="0"/>
          <w:marRight w:val="0"/>
          <w:marTop w:val="0"/>
          <w:marBottom w:val="0"/>
          <w:divBdr>
            <w:top w:val="none" w:sz="0" w:space="0" w:color="auto"/>
            <w:left w:val="none" w:sz="0" w:space="0" w:color="auto"/>
            <w:bottom w:val="none" w:sz="0" w:space="0" w:color="auto"/>
            <w:right w:val="none" w:sz="0" w:space="0" w:color="auto"/>
          </w:divBdr>
          <w:divsChild>
            <w:div w:id="1156604060">
              <w:marLeft w:val="0"/>
              <w:marRight w:val="0"/>
              <w:marTop w:val="0"/>
              <w:marBottom w:val="0"/>
              <w:divBdr>
                <w:top w:val="none" w:sz="0" w:space="0" w:color="auto"/>
                <w:left w:val="none" w:sz="0" w:space="0" w:color="auto"/>
                <w:bottom w:val="none" w:sz="0" w:space="0" w:color="auto"/>
                <w:right w:val="none" w:sz="0" w:space="0" w:color="auto"/>
              </w:divBdr>
              <w:divsChild>
                <w:div w:id="15363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283">
          <w:marLeft w:val="0"/>
          <w:marRight w:val="0"/>
          <w:marTop w:val="0"/>
          <w:marBottom w:val="0"/>
          <w:divBdr>
            <w:top w:val="none" w:sz="0" w:space="0" w:color="auto"/>
            <w:left w:val="none" w:sz="0" w:space="0" w:color="auto"/>
            <w:bottom w:val="none" w:sz="0" w:space="0" w:color="auto"/>
            <w:right w:val="none" w:sz="0" w:space="0" w:color="auto"/>
          </w:divBdr>
          <w:divsChild>
            <w:div w:id="1266570409">
              <w:marLeft w:val="0"/>
              <w:marRight w:val="0"/>
              <w:marTop w:val="0"/>
              <w:marBottom w:val="0"/>
              <w:divBdr>
                <w:top w:val="none" w:sz="0" w:space="0" w:color="auto"/>
                <w:left w:val="none" w:sz="0" w:space="0" w:color="auto"/>
                <w:bottom w:val="none" w:sz="0" w:space="0" w:color="auto"/>
                <w:right w:val="none" w:sz="0" w:space="0" w:color="auto"/>
              </w:divBdr>
              <w:divsChild>
                <w:div w:id="14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6338">
      <w:bodyDiv w:val="1"/>
      <w:marLeft w:val="0"/>
      <w:marRight w:val="0"/>
      <w:marTop w:val="0"/>
      <w:marBottom w:val="0"/>
      <w:divBdr>
        <w:top w:val="none" w:sz="0" w:space="0" w:color="auto"/>
        <w:left w:val="none" w:sz="0" w:space="0" w:color="auto"/>
        <w:bottom w:val="none" w:sz="0" w:space="0" w:color="auto"/>
        <w:right w:val="none" w:sz="0" w:space="0" w:color="auto"/>
      </w:divBdr>
    </w:div>
    <w:div w:id="1161889785">
      <w:bodyDiv w:val="1"/>
      <w:marLeft w:val="0"/>
      <w:marRight w:val="0"/>
      <w:marTop w:val="0"/>
      <w:marBottom w:val="0"/>
      <w:divBdr>
        <w:top w:val="none" w:sz="0" w:space="0" w:color="auto"/>
        <w:left w:val="none" w:sz="0" w:space="0" w:color="auto"/>
        <w:bottom w:val="none" w:sz="0" w:space="0" w:color="auto"/>
        <w:right w:val="none" w:sz="0" w:space="0" w:color="auto"/>
      </w:divBdr>
    </w:div>
    <w:div w:id="1693071813">
      <w:bodyDiv w:val="1"/>
      <w:marLeft w:val="0"/>
      <w:marRight w:val="0"/>
      <w:marTop w:val="0"/>
      <w:marBottom w:val="0"/>
      <w:divBdr>
        <w:top w:val="none" w:sz="0" w:space="0" w:color="auto"/>
        <w:left w:val="none" w:sz="0" w:space="0" w:color="auto"/>
        <w:bottom w:val="none" w:sz="0" w:space="0" w:color="auto"/>
        <w:right w:val="none" w:sz="0" w:space="0" w:color="auto"/>
      </w:divBdr>
    </w:div>
    <w:div w:id="1879975029">
      <w:bodyDiv w:val="1"/>
      <w:marLeft w:val="0"/>
      <w:marRight w:val="0"/>
      <w:marTop w:val="0"/>
      <w:marBottom w:val="0"/>
      <w:divBdr>
        <w:top w:val="none" w:sz="0" w:space="0" w:color="auto"/>
        <w:left w:val="none" w:sz="0" w:space="0" w:color="auto"/>
        <w:bottom w:val="none" w:sz="0" w:space="0" w:color="auto"/>
        <w:right w:val="none" w:sz="0" w:space="0" w:color="auto"/>
      </w:divBdr>
    </w:div>
    <w:div w:id="1951936670">
      <w:bodyDiv w:val="1"/>
      <w:marLeft w:val="0"/>
      <w:marRight w:val="0"/>
      <w:marTop w:val="0"/>
      <w:marBottom w:val="0"/>
      <w:divBdr>
        <w:top w:val="none" w:sz="0" w:space="0" w:color="auto"/>
        <w:left w:val="none" w:sz="0" w:space="0" w:color="auto"/>
        <w:bottom w:val="none" w:sz="0" w:space="0" w:color="auto"/>
        <w:right w:val="none" w:sz="0" w:space="0" w:color="auto"/>
      </w:divBdr>
    </w:div>
    <w:div w:id="1985697485">
      <w:bodyDiv w:val="1"/>
      <w:marLeft w:val="0"/>
      <w:marRight w:val="0"/>
      <w:marTop w:val="0"/>
      <w:marBottom w:val="0"/>
      <w:divBdr>
        <w:top w:val="none" w:sz="0" w:space="0" w:color="auto"/>
        <w:left w:val="none" w:sz="0" w:space="0" w:color="auto"/>
        <w:bottom w:val="none" w:sz="0" w:space="0" w:color="auto"/>
        <w:right w:val="none" w:sz="0" w:space="0" w:color="auto"/>
      </w:divBdr>
    </w:div>
    <w:div w:id="20015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na-doubovitskaya.com/EstrellaDu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EStrellaPianoDuo/vide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4777-4C7F-4326-830A-7A9D8823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EStrella Piano Duo</vt:lpstr>
    </vt:vector>
  </TitlesOfParts>
  <Company>Microsoft</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EStrella Piano Duo</dc:title>
  <dc:creator>Svetlana Belsky</dc:creator>
  <cp:lastModifiedBy>Svetlana Belsky</cp:lastModifiedBy>
  <cp:revision>7</cp:revision>
  <cp:lastPrinted>2015-03-06T00:48:00Z</cp:lastPrinted>
  <dcterms:created xsi:type="dcterms:W3CDTF">2014-05-31T01:26:00Z</dcterms:created>
  <dcterms:modified xsi:type="dcterms:W3CDTF">2015-03-06T00:53:00Z</dcterms:modified>
</cp:coreProperties>
</file>